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93ECB" w14:textId="4C80AE54" w:rsidR="009051A3" w:rsidRDefault="009051A3">
      <w:pPr>
        <w:spacing w:after="0" w:line="259" w:lineRule="auto"/>
        <w:ind w:left="1260" w:right="0" w:firstLine="0"/>
        <w:jc w:val="left"/>
      </w:pPr>
    </w:p>
    <w:p w14:paraId="784AB182" w14:textId="77777777" w:rsidR="009051A3" w:rsidRDefault="00717EB2">
      <w:pPr>
        <w:spacing w:after="0" w:line="259" w:lineRule="auto"/>
        <w:ind w:left="1260" w:right="0" w:firstLine="0"/>
        <w:jc w:val="left"/>
      </w:pPr>
      <w:r>
        <w:rPr>
          <w:b/>
        </w:rPr>
        <w:t xml:space="preserve"> </w:t>
      </w:r>
    </w:p>
    <w:p w14:paraId="6488B82B" w14:textId="77777777" w:rsidR="009051A3" w:rsidRDefault="00717EB2">
      <w:pPr>
        <w:spacing w:after="0" w:line="259" w:lineRule="auto"/>
        <w:ind w:left="1260" w:right="0" w:firstLine="0"/>
        <w:jc w:val="left"/>
      </w:pPr>
      <w:r>
        <w:rPr>
          <w:b/>
        </w:rPr>
        <w:t xml:space="preserve"> </w:t>
      </w:r>
    </w:p>
    <w:p w14:paraId="6C0E31D8" w14:textId="77777777" w:rsidR="009051A3" w:rsidRDefault="00717EB2">
      <w:pPr>
        <w:spacing w:after="0" w:line="259" w:lineRule="auto"/>
        <w:ind w:left="1260" w:right="0" w:firstLine="0"/>
        <w:jc w:val="left"/>
      </w:pPr>
      <w:r>
        <w:rPr>
          <w:b/>
        </w:rPr>
        <w:t xml:space="preserve"> </w:t>
      </w:r>
    </w:p>
    <w:p w14:paraId="779B1EB5" w14:textId="77777777" w:rsidR="009051A3" w:rsidRDefault="00717EB2">
      <w:pPr>
        <w:spacing w:after="0" w:line="259" w:lineRule="auto"/>
        <w:ind w:left="1260" w:right="0" w:firstLine="0"/>
        <w:jc w:val="left"/>
      </w:pPr>
      <w:r>
        <w:rPr>
          <w:b/>
        </w:rPr>
        <w:t xml:space="preserve"> </w:t>
      </w:r>
    </w:p>
    <w:p w14:paraId="14F5EDAF" w14:textId="77777777" w:rsidR="009051A3" w:rsidRDefault="00717EB2">
      <w:pPr>
        <w:spacing w:after="0" w:line="259" w:lineRule="auto"/>
        <w:ind w:left="1260" w:right="0" w:firstLine="0"/>
        <w:jc w:val="left"/>
      </w:pPr>
      <w:r>
        <w:rPr>
          <w:b/>
        </w:rPr>
        <w:t xml:space="preserve"> </w:t>
      </w:r>
    </w:p>
    <w:p w14:paraId="39AC03A7" w14:textId="77777777" w:rsidR="009051A3" w:rsidRDefault="00717EB2">
      <w:pPr>
        <w:spacing w:after="0" w:line="259" w:lineRule="auto"/>
        <w:ind w:left="540" w:right="0" w:firstLine="0"/>
        <w:jc w:val="center"/>
      </w:pPr>
      <w:r>
        <w:rPr>
          <w:b/>
        </w:rPr>
        <w:t xml:space="preserve"> </w:t>
      </w:r>
    </w:p>
    <w:p w14:paraId="1714F689" w14:textId="50F7644F" w:rsidR="009051A3" w:rsidRDefault="00717EB2" w:rsidP="00561D79">
      <w:pPr>
        <w:spacing w:after="15" w:line="249" w:lineRule="auto"/>
        <w:ind w:left="10" w:right="0"/>
        <w:jc w:val="center"/>
      </w:pPr>
      <w:r>
        <w:rPr>
          <w:b/>
        </w:rPr>
        <w:t>REQUEST FOR PROPOSALS</w:t>
      </w:r>
    </w:p>
    <w:p w14:paraId="1A42A995" w14:textId="3DD00510" w:rsidR="009051A3" w:rsidRDefault="00717EB2" w:rsidP="00561D79">
      <w:pPr>
        <w:spacing w:after="15" w:line="249" w:lineRule="auto"/>
        <w:ind w:left="10" w:right="0"/>
        <w:jc w:val="center"/>
      </w:pPr>
      <w:r>
        <w:rPr>
          <w:b/>
        </w:rPr>
        <w:t>STABLE VALUE FUND DISCRETIONARY MANAGER</w:t>
      </w:r>
    </w:p>
    <w:p w14:paraId="0A707B5E" w14:textId="77777777" w:rsidR="009051A3" w:rsidRDefault="00717EB2">
      <w:pPr>
        <w:spacing w:after="0" w:line="259" w:lineRule="auto"/>
        <w:ind w:left="600" w:right="0" w:firstLine="0"/>
        <w:jc w:val="center"/>
      </w:pPr>
      <w:r>
        <w:rPr>
          <w:b/>
        </w:rPr>
        <w:t xml:space="preserve">  </w:t>
      </w:r>
    </w:p>
    <w:p w14:paraId="18398E82" w14:textId="77777777" w:rsidR="009051A3" w:rsidRDefault="00717EB2">
      <w:pPr>
        <w:spacing w:after="0" w:line="259" w:lineRule="auto"/>
        <w:ind w:left="540" w:right="0" w:firstLine="0"/>
        <w:jc w:val="center"/>
      </w:pPr>
      <w:r>
        <w:rPr>
          <w:b/>
        </w:rPr>
        <w:t xml:space="preserve"> </w:t>
      </w:r>
    </w:p>
    <w:p w14:paraId="731CBE08" w14:textId="77777777" w:rsidR="009051A3" w:rsidRDefault="00717EB2">
      <w:pPr>
        <w:spacing w:after="0" w:line="259" w:lineRule="auto"/>
        <w:ind w:left="540" w:right="0" w:firstLine="0"/>
        <w:jc w:val="center"/>
      </w:pPr>
      <w:r>
        <w:rPr>
          <w:b/>
        </w:rPr>
        <w:t xml:space="preserve"> </w:t>
      </w:r>
    </w:p>
    <w:p w14:paraId="30B32A93" w14:textId="77777777" w:rsidR="009051A3" w:rsidRDefault="00717EB2">
      <w:pPr>
        <w:spacing w:after="0" w:line="259" w:lineRule="auto"/>
        <w:ind w:left="540" w:right="0" w:firstLine="0"/>
        <w:jc w:val="center"/>
      </w:pPr>
      <w:r>
        <w:rPr>
          <w:b/>
        </w:rPr>
        <w:t xml:space="preserve"> </w:t>
      </w:r>
    </w:p>
    <w:p w14:paraId="64751202" w14:textId="19B5E08C" w:rsidR="009051A3" w:rsidRDefault="005E3411" w:rsidP="00561D79">
      <w:pPr>
        <w:spacing w:after="15" w:line="249" w:lineRule="auto"/>
        <w:ind w:left="10" w:right="0"/>
        <w:jc w:val="center"/>
      </w:pPr>
      <w:r w:rsidRPr="00701AE3">
        <w:rPr>
          <w:b/>
          <w:bCs/>
        </w:rPr>
        <w:t>March</w:t>
      </w:r>
      <w:r w:rsidR="00717EB2" w:rsidRPr="00701AE3">
        <w:rPr>
          <w:b/>
          <w:bCs/>
        </w:rPr>
        <w:t xml:space="preserve"> </w:t>
      </w:r>
      <w:r w:rsidR="00701AE3" w:rsidRPr="00701AE3">
        <w:rPr>
          <w:b/>
          <w:bCs/>
        </w:rPr>
        <w:t>30</w:t>
      </w:r>
      <w:r w:rsidR="00717EB2" w:rsidRPr="00701AE3">
        <w:rPr>
          <w:b/>
          <w:bCs/>
        </w:rPr>
        <w:t>, 20</w:t>
      </w:r>
      <w:r w:rsidRPr="00701AE3">
        <w:rPr>
          <w:b/>
          <w:bCs/>
        </w:rPr>
        <w:t>26</w:t>
      </w:r>
    </w:p>
    <w:p w14:paraId="7A40B0F0" w14:textId="77777777" w:rsidR="009051A3" w:rsidRDefault="00717EB2">
      <w:pPr>
        <w:spacing w:after="0" w:line="259" w:lineRule="auto"/>
        <w:ind w:left="540" w:right="0" w:firstLine="0"/>
        <w:jc w:val="center"/>
      </w:pPr>
      <w:r>
        <w:rPr>
          <w:b/>
        </w:rPr>
        <w:t xml:space="preserve"> </w:t>
      </w:r>
    </w:p>
    <w:p w14:paraId="1ED0DBB4" w14:textId="77777777" w:rsidR="009051A3" w:rsidRDefault="00717EB2">
      <w:pPr>
        <w:spacing w:after="0" w:line="259" w:lineRule="auto"/>
        <w:ind w:left="540" w:right="0" w:firstLine="0"/>
        <w:jc w:val="center"/>
      </w:pPr>
      <w:r>
        <w:rPr>
          <w:b/>
        </w:rPr>
        <w:t xml:space="preserve"> </w:t>
      </w:r>
    </w:p>
    <w:p w14:paraId="4D894D40" w14:textId="77777777" w:rsidR="009051A3" w:rsidRDefault="00717EB2">
      <w:pPr>
        <w:spacing w:after="0" w:line="259" w:lineRule="auto"/>
        <w:ind w:left="540" w:right="0" w:firstLine="0"/>
        <w:jc w:val="center"/>
      </w:pPr>
      <w:r>
        <w:rPr>
          <w:b/>
        </w:rPr>
        <w:t xml:space="preserve"> </w:t>
      </w:r>
    </w:p>
    <w:p w14:paraId="27656752" w14:textId="609FB6AC" w:rsidR="009051A3" w:rsidRDefault="00717EB2" w:rsidP="008441C8">
      <w:pPr>
        <w:spacing w:after="15" w:line="249" w:lineRule="auto"/>
        <w:ind w:left="10" w:right="0"/>
        <w:jc w:val="center"/>
      </w:pPr>
      <w:r>
        <w:rPr>
          <w:b/>
        </w:rPr>
        <w:t xml:space="preserve">Designated Contacts for this </w:t>
      </w:r>
      <w:r w:rsidR="00C11105">
        <w:rPr>
          <w:b/>
        </w:rPr>
        <w:t>RFP</w:t>
      </w:r>
      <w:r>
        <w:rPr>
          <w:b/>
        </w:rPr>
        <w:t>:</w:t>
      </w:r>
    </w:p>
    <w:p w14:paraId="78396ACF" w14:textId="76D94F71" w:rsidR="009051A3" w:rsidRDefault="005E3411" w:rsidP="008441C8">
      <w:pPr>
        <w:spacing w:after="15" w:line="249" w:lineRule="auto"/>
        <w:ind w:left="0" w:right="0"/>
        <w:jc w:val="center"/>
      </w:pPr>
      <w:r>
        <w:rPr>
          <w:b/>
        </w:rPr>
        <w:t xml:space="preserve">Craig </w:t>
      </w:r>
      <w:r w:rsidR="2E101F05" w:rsidRPr="21514BAD">
        <w:rPr>
          <w:b/>
          <w:bCs/>
        </w:rPr>
        <w:t>Ch</w:t>
      </w:r>
      <w:r w:rsidR="69E12648" w:rsidRPr="21514BAD">
        <w:rPr>
          <w:b/>
          <w:bCs/>
        </w:rPr>
        <w:t>a</w:t>
      </w:r>
      <w:r w:rsidR="2E101F05" w:rsidRPr="21514BAD">
        <w:rPr>
          <w:b/>
          <w:bCs/>
        </w:rPr>
        <w:t>ikin</w:t>
      </w:r>
      <w:r w:rsidR="00717EB2">
        <w:rPr>
          <w:b/>
        </w:rPr>
        <w:t xml:space="preserve">, Senior Vice President, Callan </w:t>
      </w:r>
      <w:r w:rsidR="00C11105">
        <w:rPr>
          <w:b/>
        </w:rPr>
        <w:t>LLC</w:t>
      </w:r>
    </w:p>
    <w:p w14:paraId="4DC385FA" w14:textId="51AA4EF6" w:rsidR="009051A3" w:rsidRDefault="005E3411" w:rsidP="008441C8">
      <w:pPr>
        <w:spacing w:after="15" w:line="249" w:lineRule="auto"/>
        <w:ind w:left="0" w:right="0"/>
        <w:jc w:val="center"/>
        <w:rPr>
          <w:b/>
        </w:rPr>
      </w:pPr>
      <w:r>
        <w:rPr>
          <w:b/>
        </w:rPr>
        <w:t>Gwen Lohmann</w:t>
      </w:r>
      <w:r w:rsidR="00717EB2">
        <w:rPr>
          <w:b/>
        </w:rPr>
        <w:t xml:space="preserve">, </w:t>
      </w:r>
      <w:r>
        <w:rPr>
          <w:b/>
        </w:rPr>
        <w:t xml:space="preserve">Assistant </w:t>
      </w:r>
      <w:r w:rsidR="00717EB2">
        <w:rPr>
          <w:b/>
        </w:rPr>
        <w:t xml:space="preserve">Vice President, Callan </w:t>
      </w:r>
      <w:r w:rsidR="00C11105">
        <w:rPr>
          <w:b/>
        </w:rPr>
        <w:t>LLC</w:t>
      </w:r>
    </w:p>
    <w:p w14:paraId="723AF48A" w14:textId="2A4E0AAF" w:rsidR="008441C8" w:rsidRPr="008441C8" w:rsidRDefault="008441C8" w:rsidP="008441C8">
      <w:pPr>
        <w:spacing w:after="15" w:line="249" w:lineRule="auto"/>
        <w:ind w:left="0" w:right="0"/>
        <w:jc w:val="center"/>
        <w:rPr>
          <w:b/>
        </w:rPr>
      </w:pPr>
      <w:r>
        <w:rPr>
          <w:b/>
        </w:rPr>
        <w:t>Aaron Birman</w:t>
      </w:r>
      <w:r w:rsidR="00D62DC0">
        <w:rPr>
          <w:b/>
        </w:rPr>
        <w:t>,</w:t>
      </w:r>
      <w:r>
        <w:rPr>
          <w:b/>
        </w:rPr>
        <w:t xml:space="preserve"> Vice President, Callan </w:t>
      </w:r>
      <w:r w:rsidR="00C11105">
        <w:rPr>
          <w:b/>
        </w:rPr>
        <w:t>LLC</w:t>
      </w:r>
    </w:p>
    <w:p w14:paraId="60F7AE8C" w14:textId="6758B65A" w:rsidR="009051A3" w:rsidRDefault="009051A3" w:rsidP="008441C8">
      <w:pPr>
        <w:spacing w:after="0" w:line="259" w:lineRule="auto"/>
        <w:ind w:left="0" w:right="0" w:firstLine="0"/>
        <w:jc w:val="center"/>
      </w:pPr>
    </w:p>
    <w:p w14:paraId="18F00BD3" w14:textId="51587C58" w:rsidR="009051A3" w:rsidRDefault="00717EB2" w:rsidP="008441C8">
      <w:pPr>
        <w:spacing w:after="0" w:line="249" w:lineRule="auto"/>
        <w:ind w:left="10" w:right="0"/>
        <w:jc w:val="center"/>
        <w:rPr>
          <w:b/>
        </w:rPr>
      </w:pPr>
      <w:r>
        <w:rPr>
          <w:b/>
        </w:rPr>
        <w:t>All contact/inquiries shall be made by email to the following addresses:</w:t>
      </w:r>
    </w:p>
    <w:p w14:paraId="492B41E4" w14:textId="40057D84" w:rsidR="008441C8" w:rsidRDefault="008441C8" w:rsidP="008441C8">
      <w:pPr>
        <w:spacing w:after="0" w:line="249" w:lineRule="auto"/>
        <w:ind w:left="10" w:right="0"/>
        <w:jc w:val="center"/>
        <w:rPr>
          <w:b/>
        </w:rPr>
      </w:pPr>
      <w:r w:rsidRPr="008441C8">
        <w:rPr>
          <w:b/>
        </w:rPr>
        <w:t>chaikin@callan.com</w:t>
      </w:r>
    </w:p>
    <w:p w14:paraId="66A1130C" w14:textId="5FB53FBF" w:rsidR="008441C8" w:rsidRDefault="008441C8" w:rsidP="008441C8">
      <w:pPr>
        <w:spacing w:after="0" w:line="249" w:lineRule="auto"/>
        <w:ind w:left="10" w:right="0"/>
        <w:jc w:val="center"/>
        <w:rPr>
          <w:b/>
        </w:rPr>
      </w:pPr>
      <w:r w:rsidRPr="008441C8">
        <w:rPr>
          <w:b/>
        </w:rPr>
        <w:t>lohmann@callan.com</w:t>
      </w:r>
    </w:p>
    <w:p w14:paraId="0FE8B0C8" w14:textId="1BC7B6E0" w:rsidR="008441C8" w:rsidRDefault="008441C8" w:rsidP="008441C8">
      <w:pPr>
        <w:spacing w:after="0" w:line="249" w:lineRule="auto"/>
        <w:ind w:left="10" w:right="0"/>
        <w:jc w:val="center"/>
        <w:rPr>
          <w:b/>
        </w:rPr>
      </w:pPr>
      <w:r w:rsidRPr="008441C8">
        <w:rPr>
          <w:b/>
        </w:rPr>
        <w:t>birman@callan.com</w:t>
      </w:r>
    </w:p>
    <w:p w14:paraId="4C0264C2" w14:textId="595C2626" w:rsidR="009051A3" w:rsidRDefault="00717EB2" w:rsidP="008441C8">
      <w:pPr>
        <w:tabs>
          <w:tab w:val="center" w:pos="5220"/>
          <w:tab w:val="center" w:pos="10283"/>
        </w:tabs>
        <w:spacing w:after="0" w:line="259" w:lineRule="auto"/>
        <w:ind w:left="0" w:right="0" w:firstLine="0"/>
        <w:jc w:val="center"/>
      </w:pPr>
      <w:r>
        <w:br w:type="page"/>
      </w:r>
    </w:p>
    <w:p w14:paraId="12E04EC8" w14:textId="32C93C30" w:rsidR="009051A3" w:rsidRPr="008441C8" w:rsidRDefault="00717EB2" w:rsidP="008441C8">
      <w:pPr>
        <w:pStyle w:val="Heading1"/>
      </w:pPr>
      <w:r w:rsidRPr="008441C8">
        <w:lastRenderedPageBreak/>
        <w:t>PURPOSE</w:t>
      </w:r>
    </w:p>
    <w:p w14:paraId="423AFC23" w14:textId="77777777" w:rsidR="009051A3" w:rsidRDefault="00717EB2">
      <w:pPr>
        <w:spacing w:after="60" w:line="259" w:lineRule="auto"/>
        <w:ind w:left="540" w:right="0" w:firstLine="0"/>
        <w:jc w:val="left"/>
      </w:pPr>
      <w:r>
        <w:t xml:space="preserve"> </w:t>
      </w:r>
    </w:p>
    <w:p w14:paraId="476260CE" w14:textId="78EB54FC" w:rsidR="005814AF" w:rsidRDefault="005814AF" w:rsidP="005814AF">
      <w:pPr>
        <w:spacing w:line="316" w:lineRule="auto"/>
        <w:ind w:left="535" w:right="46"/>
      </w:pPr>
      <w:r>
        <w:t xml:space="preserve">The Kentucky Public Employees’ Deferred Compensation Authority, (the </w:t>
      </w:r>
      <w:r w:rsidR="00BE6854">
        <w:t>"</w:t>
      </w:r>
      <w:r>
        <w:t>Authority</w:t>
      </w:r>
      <w:r w:rsidR="00BE6854">
        <w:t>"</w:t>
      </w:r>
      <w:r>
        <w:t>) is seeking formal written proposals from financial organizations to provide stable value investment management services as detailed below. The Program includes a 457(b) plan, a 401(k) plan, and deemed IRAs. As of February 28</w:t>
      </w:r>
      <w:r w:rsidRPr="007739FF">
        <w:rPr>
          <w:vertAlign w:val="superscript"/>
        </w:rPr>
        <w:t>th</w:t>
      </w:r>
      <w:r>
        <w:t xml:space="preserve">, 2026, the Program included 89,490 unique participants representing 104,986 accounts and $4.92 billion in total assets. </w:t>
      </w:r>
      <w:r w:rsidRPr="005814AF">
        <w:t>Assets invested in the Fixed Contract Fund represented approximately $627 million of combined Program assets. Additional plan-level details are provided below. Historical cash flow information, the current investment policy statement, and current holdings are attached to this RFP.</w:t>
      </w:r>
    </w:p>
    <w:p w14:paraId="4DB4DC3A" w14:textId="77777777" w:rsidR="005814AF" w:rsidRPr="00BE62E2" w:rsidRDefault="005814AF">
      <w:pPr>
        <w:spacing w:line="316" w:lineRule="auto"/>
        <w:ind w:left="535" w:right="46"/>
        <w:rPr>
          <w:sz w:val="12"/>
          <w:szCs w:val="12"/>
        </w:rPr>
      </w:pPr>
    </w:p>
    <w:tbl>
      <w:tblPr>
        <w:tblStyle w:val="TableGrid0"/>
        <w:tblW w:w="8928" w:type="dxa"/>
        <w:tblInd w:w="535" w:type="dxa"/>
        <w:tblLook w:val="04A0" w:firstRow="1" w:lastRow="0" w:firstColumn="1" w:lastColumn="0" w:noHBand="0" w:noVBand="1"/>
      </w:tblPr>
      <w:tblGrid>
        <w:gridCol w:w="2232"/>
        <w:gridCol w:w="2232"/>
        <w:gridCol w:w="2232"/>
        <w:gridCol w:w="2232"/>
      </w:tblGrid>
      <w:tr w:rsidR="005814AF" w14:paraId="0B6D357A" w14:textId="77777777" w:rsidTr="00DA5147">
        <w:tc>
          <w:tcPr>
            <w:tcW w:w="2232" w:type="dxa"/>
            <w:shd w:val="clear" w:color="auto" w:fill="D9D9D9" w:themeFill="background1" w:themeFillShade="D9"/>
          </w:tcPr>
          <w:p w14:paraId="0EBABA64" w14:textId="653062BF" w:rsidR="005814AF" w:rsidRPr="005814AF" w:rsidRDefault="005814AF" w:rsidP="005814AF">
            <w:pPr>
              <w:pStyle w:val="ListParagraph"/>
              <w:spacing w:line="360" w:lineRule="atLeast"/>
              <w:ind w:left="0"/>
              <w:jc w:val="both"/>
              <w:rPr>
                <w:b/>
                <w:sz w:val="24"/>
              </w:rPr>
            </w:pPr>
            <w:r w:rsidRPr="005814AF">
              <w:rPr>
                <w:b/>
                <w:sz w:val="24"/>
              </w:rPr>
              <w:t>Plan</w:t>
            </w:r>
          </w:p>
        </w:tc>
        <w:tc>
          <w:tcPr>
            <w:tcW w:w="2232" w:type="dxa"/>
            <w:shd w:val="clear" w:color="auto" w:fill="D9D9D9" w:themeFill="background1" w:themeFillShade="D9"/>
          </w:tcPr>
          <w:p w14:paraId="2C8D4DF2" w14:textId="371F7DAE" w:rsidR="005814AF" w:rsidRPr="005814AF" w:rsidRDefault="005814AF" w:rsidP="005814AF">
            <w:pPr>
              <w:pStyle w:val="ListParagraph"/>
              <w:spacing w:line="360" w:lineRule="atLeast"/>
              <w:ind w:left="0"/>
              <w:jc w:val="both"/>
              <w:rPr>
                <w:b/>
                <w:sz w:val="24"/>
              </w:rPr>
            </w:pPr>
            <w:r w:rsidRPr="005814AF">
              <w:rPr>
                <w:b/>
                <w:sz w:val="24"/>
              </w:rPr>
              <w:t>Participants</w:t>
            </w:r>
          </w:p>
        </w:tc>
        <w:tc>
          <w:tcPr>
            <w:tcW w:w="2232" w:type="dxa"/>
            <w:shd w:val="clear" w:color="auto" w:fill="D9D9D9" w:themeFill="background1" w:themeFillShade="D9"/>
          </w:tcPr>
          <w:p w14:paraId="43F3F88F" w14:textId="66A1D056" w:rsidR="005814AF" w:rsidRPr="005814AF" w:rsidRDefault="005814AF" w:rsidP="005814AF">
            <w:pPr>
              <w:pStyle w:val="ListParagraph"/>
              <w:spacing w:line="360" w:lineRule="atLeast"/>
              <w:ind w:left="0"/>
              <w:jc w:val="both"/>
              <w:rPr>
                <w:b/>
                <w:sz w:val="24"/>
              </w:rPr>
            </w:pPr>
            <w:r w:rsidRPr="005814AF">
              <w:rPr>
                <w:b/>
                <w:sz w:val="24"/>
              </w:rPr>
              <w:t>Plan Assets</w:t>
            </w:r>
          </w:p>
        </w:tc>
        <w:tc>
          <w:tcPr>
            <w:tcW w:w="2232" w:type="dxa"/>
            <w:shd w:val="clear" w:color="auto" w:fill="D9D9D9" w:themeFill="background1" w:themeFillShade="D9"/>
          </w:tcPr>
          <w:p w14:paraId="01934FE8" w14:textId="204AE906" w:rsidR="005814AF" w:rsidRPr="005814AF" w:rsidRDefault="005814AF" w:rsidP="005814AF">
            <w:pPr>
              <w:pStyle w:val="ListParagraph"/>
              <w:spacing w:line="360" w:lineRule="atLeast"/>
              <w:ind w:left="0"/>
              <w:rPr>
                <w:b/>
                <w:sz w:val="24"/>
              </w:rPr>
            </w:pPr>
            <w:r w:rsidRPr="005814AF">
              <w:rPr>
                <w:b/>
                <w:sz w:val="24"/>
              </w:rPr>
              <w:t>Fixed Contract Fund Assets</w:t>
            </w:r>
          </w:p>
        </w:tc>
      </w:tr>
      <w:tr w:rsidR="005814AF" w14:paraId="5133AE4C" w14:textId="77777777" w:rsidTr="00DA5147">
        <w:tc>
          <w:tcPr>
            <w:tcW w:w="2232" w:type="dxa"/>
            <w:vAlign w:val="bottom"/>
          </w:tcPr>
          <w:p w14:paraId="77A933A7" w14:textId="237EF4DC" w:rsidR="005814AF" w:rsidRPr="00DA5147" w:rsidRDefault="005814AF" w:rsidP="00DA5147">
            <w:pPr>
              <w:spacing w:line="316" w:lineRule="auto"/>
              <w:ind w:left="0" w:right="46" w:firstLine="0"/>
              <w:jc w:val="left"/>
              <w:rPr>
                <w:sz w:val="24"/>
                <w:szCs w:val="24"/>
              </w:rPr>
            </w:pPr>
            <w:r w:rsidRPr="00DA5147">
              <w:rPr>
                <w:sz w:val="24"/>
                <w:szCs w:val="24"/>
              </w:rPr>
              <w:t>401(k)</w:t>
            </w:r>
          </w:p>
        </w:tc>
        <w:tc>
          <w:tcPr>
            <w:tcW w:w="2232" w:type="dxa"/>
            <w:vAlign w:val="bottom"/>
          </w:tcPr>
          <w:p w14:paraId="312F8B10" w14:textId="1DF21067" w:rsidR="005814AF" w:rsidRPr="00DA5147" w:rsidRDefault="005814AF" w:rsidP="00DA5147">
            <w:pPr>
              <w:spacing w:line="316" w:lineRule="auto"/>
              <w:ind w:left="0" w:right="46" w:firstLine="0"/>
              <w:jc w:val="left"/>
              <w:rPr>
                <w:sz w:val="24"/>
                <w:szCs w:val="24"/>
              </w:rPr>
            </w:pPr>
            <w:r w:rsidRPr="00DA5147">
              <w:rPr>
                <w:sz w:val="24"/>
                <w:szCs w:val="24"/>
              </w:rPr>
              <w:t>58,216</w:t>
            </w:r>
          </w:p>
        </w:tc>
        <w:tc>
          <w:tcPr>
            <w:tcW w:w="2232" w:type="dxa"/>
            <w:vAlign w:val="bottom"/>
          </w:tcPr>
          <w:p w14:paraId="07F6AA93" w14:textId="19708647" w:rsidR="005814AF" w:rsidRPr="00DA5147" w:rsidRDefault="005814AF" w:rsidP="00DA5147">
            <w:pPr>
              <w:spacing w:line="316" w:lineRule="auto"/>
              <w:ind w:left="0" w:right="46" w:firstLine="0"/>
              <w:jc w:val="left"/>
              <w:rPr>
                <w:sz w:val="24"/>
                <w:szCs w:val="24"/>
              </w:rPr>
            </w:pPr>
            <w:r w:rsidRPr="00DA5147">
              <w:rPr>
                <w:sz w:val="24"/>
                <w:szCs w:val="24"/>
              </w:rPr>
              <w:t>$2,873,654,440</w:t>
            </w:r>
          </w:p>
        </w:tc>
        <w:tc>
          <w:tcPr>
            <w:tcW w:w="2232" w:type="dxa"/>
            <w:vAlign w:val="bottom"/>
          </w:tcPr>
          <w:p w14:paraId="1CFA8100" w14:textId="53E8B290" w:rsidR="005814AF" w:rsidRPr="00DA5147" w:rsidRDefault="005814AF" w:rsidP="00DA5147">
            <w:pPr>
              <w:spacing w:line="316" w:lineRule="auto"/>
              <w:ind w:left="0" w:right="46" w:firstLine="0"/>
              <w:jc w:val="left"/>
              <w:rPr>
                <w:sz w:val="24"/>
                <w:szCs w:val="24"/>
              </w:rPr>
            </w:pPr>
            <w:r w:rsidRPr="00DA5147">
              <w:rPr>
                <w:sz w:val="24"/>
                <w:szCs w:val="24"/>
              </w:rPr>
              <w:t>$342,063,351</w:t>
            </w:r>
          </w:p>
        </w:tc>
      </w:tr>
      <w:tr w:rsidR="005814AF" w14:paraId="241A52B7" w14:textId="77777777" w:rsidTr="00DA5147">
        <w:tc>
          <w:tcPr>
            <w:tcW w:w="2232" w:type="dxa"/>
            <w:vAlign w:val="bottom"/>
          </w:tcPr>
          <w:p w14:paraId="46B27685" w14:textId="78FDB0D4" w:rsidR="005814AF" w:rsidRPr="00DA5147" w:rsidRDefault="005814AF" w:rsidP="00DA5147">
            <w:pPr>
              <w:spacing w:line="316" w:lineRule="auto"/>
              <w:ind w:left="0" w:right="46" w:firstLine="0"/>
              <w:jc w:val="left"/>
              <w:rPr>
                <w:sz w:val="24"/>
                <w:szCs w:val="24"/>
              </w:rPr>
            </w:pPr>
            <w:r w:rsidRPr="00DA5147">
              <w:rPr>
                <w:sz w:val="24"/>
                <w:szCs w:val="24"/>
              </w:rPr>
              <w:t>457(b)</w:t>
            </w:r>
          </w:p>
        </w:tc>
        <w:tc>
          <w:tcPr>
            <w:tcW w:w="2232" w:type="dxa"/>
            <w:vAlign w:val="bottom"/>
          </w:tcPr>
          <w:p w14:paraId="4779AF26" w14:textId="3EE44987" w:rsidR="005814AF" w:rsidRPr="00DA5147" w:rsidRDefault="005814AF" w:rsidP="00DA5147">
            <w:pPr>
              <w:spacing w:line="316" w:lineRule="auto"/>
              <w:ind w:left="0" w:right="46" w:firstLine="0"/>
              <w:jc w:val="left"/>
              <w:rPr>
                <w:sz w:val="24"/>
                <w:szCs w:val="24"/>
              </w:rPr>
            </w:pPr>
            <w:r w:rsidRPr="00DA5147">
              <w:rPr>
                <w:sz w:val="24"/>
                <w:szCs w:val="24"/>
              </w:rPr>
              <w:t>39,396</w:t>
            </w:r>
          </w:p>
        </w:tc>
        <w:tc>
          <w:tcPr>
            <w:tcW w:w="2232" w:type="dxa"/>
            <w:vAlign w:val="bottom"/>
          </w:tcPr>
          <w:p w14:paraId="22410EB0" w14:textId="30869B36" w:rsidR="005814AF" w:rsidRPr="00DA5147" w:rsidRDefault="005814AF" w:rsidP="00DA5147">
            <w:pPr>
              <w:spacing w:line="316" w:lineRule="auto"/>
              <w:ind w:left="0" w:right="46" w:firstLine="0"/>
              <w:jc w:val="left"/>
              <w:rPr>
                <w:sz w:val="24"/>
                <w:szCs w:val="24"/>
              </w:rPr>
            </w:pPr>
            <w:r w:rsidRPr="00DA5147">
              <w:rPr>
                <w:sz w:val="24"/>
                <w:szCs w:val="24"/>
              </w:rPr>
              <w:t>$1,858,761,942</w:t>
            </w:r>
          </w:p>
        </w:tc>
        <w:tc>
          <w:tcPr>
            <w:tcW w:w="2232" w:type="dxa"/>
            <w:vAlign w:val="bottom"/>
          </w:tcPr>
          <w:p w14:paraId="34DD2D29" w14:textId="4F9000B4" w:rsidR="005814AF" w:rsidRPr="00DA5147" w:rsidRDefault="005814AF" w:rsidP="00DA5147">
            <w:pPr>
              <w:spacing w:line="316" w:lineRule="auto"/>
              <w:ind w:left="0" w:right="46" w:firstLine="0"/>
              <w:jc w:val="left"/>
              <w:rPr>
                <w:sz w:val="24"/>
                <w:szCs w:val="24"/>
              </w:rPr>
            </w:pPr>
            <w:r w:rsidRPr="00DA5147">
              <w:rPr>
                <w:sz w:val="24"/>
                <w:szCs w:val="24"/>
              </w:rPr>
              <w:t>$269,360,660</w:t>
            </w:r>
          </w:p>
        </w:tc>
      </w:tr>
      <w:tr w:rsidR="005814AF" w14:paraId="0D31BB53" w14:textId="77777777" w:rsidTr="00DA5147">
        <w:tc>
          <w:tcPr>
            <w:tcW w:w="2232" w:type="dxa"/>
            <w:vAlign w:val="bottom"/>
          </w:tcPr>
          <w:p w14:paraId="20E401A3" w14:textId="1DB2A5E3" w:rsidR="005814AF" w:rsidRPr="00DA5147" w:rsidRDefault="005814AF" w:rsidP="00DA5147">
            <w:pPr>
              <w:spacing w:line="316" w:lineRule="auto"/>
              <w:ind w:left="0" w:right="46" w:firstLine="0"/>
              <w:jc w:val="left"/>
              <w:rPr>
                <w:sz w:val="24"/>
                <w:szCs w:val="24"/>
              </w:rPr>
            </w:pPr>
            <w:r w:rsidRPr="00DA5147">
              <w:rPr>
                <w:sz w:val="24"/>
                <w:szCs w:val="24"/>
              </w:rPr>
              <w:t>Deemed IRAs</w:t>
            </w:r>
          </w:p>
        </w:tc>
        <w:tc>
          <w:tcPr>
            <w:tcW w:w="2232" w:type="dxa"/>
            <w:vAlign w:val="bottom"/>
          </w:tcPr>
          <w:p w14:paraId="661F84CF" w14:textId="0416025C" w:rsidR="005814AF" w:rsidRPr="00DA5147" w:rsidRDefault="005814AF" w:rsidP="00DA5147">
            <w:pPr>
              <w:spacing w:line="316" w:lineRule="auto"/>
              <w:ind w:left="0" w:right="46" w:firstLine="0"/>
              <w:jc w:val="left"/>
              <w:rPr>
                <w:sz w:val="24"/>
                <w:szCs w:val="24"/>
              </w:rPr>
            </w:pPr>
            <w:r w:rsidRPr="00DA5147">
              <w:rPr>
                <w:sz w:val="24"/>
                <w:szCs w:val="24"/>
              </w:rPr>
              <w:t>7,374</w:t>
            </w:r>
          </w:p>
        </w:tc>
        <w:tc>
          <w:tcPr>
            <w:tcW w:w="2232" w:type="dxa"/>
            <w:vAlign w:val="bottom"/>
          </w:tcPr>
          <w:p w14:paraId="6236D4AF" w14:textId="0618808A" w:rsidR="005814AF" w:rsidRPr="00DA5147" w:rsidRDefault="005814AF" w:rsidP="00DA5147">
            <w:pPr>
              <w:spacing w:line="316" w:lineRule="auto"/>
              <w:ind w:left="0" w:right="46" w:firstLine="0"/>
              <w:jc w:val="left"/>
              <w:rPr>
                <w:sz w:val="24"/>
                <w:szCs w:val="24"/>
              </w:rPr>
            </w:pPr>
            <w:r w:rsidRPr="00DA5147">
              <w:rPr>
                <w:sz w:val="24"/>
                <w:szCs w:val="24"/>
              </w:rPr>
              <w:t>$190,402,235</w:t>
            </w:r>
          </w:p>
        </w:tc>
        <w:tc>
          <w:tcPr>
            <w:tcW w:w="2232" w:type="dxa"/>
            <w:vAlign w:val="bottom"/>
          </w:tcPr>
          <w:p w14:paraId="6C8A3575" w14:textId="685B12AE" w:rsidR="005814AF" w:rsidRPr="00DA5147" w:rsidRDefault="005814AF" w:rsidP="00DA5147">
            <w:pPr>
              <w:spacing w:line="316" w:lineRule="auto"/>
              <w:ind w:left="0" w:right="46" w:firstLine="0"/>
              <w:jc w:val="left"/>
              <w:rPr>
                <w:sz w:val="24"/>
                <w:szCs w:val="24"/>
              </w:rPr>
            </w:pPr>
            <w:r w:rsidRPr="00DA5147">
              <w:rPr>
                <w:sz w:val="24"/>
                <w:szCs w:val="24"/>
              </w:rPr>
              <w:t>$15,991,328</w:t>
            </w:r>
          </w:p>
        </w:tc>
      </w:tr>
      <w:tr w:rsidR="005814AF" w14:paraId="70FEA275" w14:textId="77777777" w:rsidTr="00DA5147">
        <w:tc>
          <w:tcPr>
            <w:tcW w:w="2232" w:type="dxa"/>
            <w:vAlign w:val="bottom"/>
          </w:tcPr>
          <w:p w14:paraId="2D8E46A5" w14:textId="07D550AA" w:rsidR="005814AF" w:rsidRPr="00DA5147" w:rsidRDefault="005814AF" w:rsidP="00DA5147">
            <w:pPr>
              <w:spacing w:line="316" w:lineRule="auto"/>
              <w:ind w:left="0" w:right="46" w:firstLine="0"/>
              <w:jc w:val="left"/>
              <w:rPr>
                <w:b/>
                <w:bCs/>
                <w:sz w:val="24"/>
                <w:szCs w:val="24"/>
              </w:rPr>
            </w:pPr>
            <w:r w:rsidRPr="00DA5147">
              <w:rPr>
                <w:b/>
                <w:bCs/>
                <w:sz w:val="24"/>
                <w:szCs w:val="24"/>
              </w:rPr>
              <w:t>Total</w:t>
            </w:r>
          </w:p>
        </w:tc>
        <w:tc>
          <w:tcPr>
            <w:tcW w:w="2232" w:type="dxa"/>
            <w:vAlign w:val="bottom"/>
          </w:tcPr>
          <w:p w14:paraId="4638FB1D" w14:textId="25FF7087" w:rsidR="005814AF" w:rsidRPr="00DA5147" w:rsidRDefault="005814AF" w:rsidP="00DA5147">
            <w:pPr>
              <w:spacing w:line="316" w:lineRule="auto"/>
              <w:ind w:left="0" w:right="46" w:firstLine="0"/>
              <w:jc w:val="left"/>
              <w:rPr>
                <w:b/>
                <w:bCs/>
                <w:sz w:val="24"/>
                <w:szCs w:val="24"/>
              </w:rPr>
            </w:pPr>
            <w:r w:rsidRPr="00DA5147">
              <w:rPr>
                <w:b/>
                <w:bCs/>
                <w:sz w:val="24"/>
                <w:szCs w:val="24"/>
              </w:rPr>
              <w:t>104,986</w:t>
            </w:r>
          </w:p>
        </w:tc>
        <w:tc>
          <w:tcPr>
            <w:tcW w:w="2232" w:type="dxa"/>
            <w:vAlign w:val="bottom"/>
          </w:tcPr>
          <w:p w14:paraId="130652D7" w14:textId="7D0CBC9A" w:rsidR="005814AF" w:rsidRPr="00DA5147" w:rsidRDefault="005814AF" w:rsidP="00DA5147">
            <w:pPr>
              <w:spacing w:line="316" w:lineRule="auto"/>
              <w:ind w:left="0" w:right="46" w:firstLine="0"/>
              <w:jc w:val="left"/>
              <w:rPr>
                <w:b/>
                <w:bCs/>
                <w:sz w:val="24"/>
                <w:szCs w:val="24"/>
              </w:rPr>
            </w:pPr>
            <w:r w:rsidRPr="00DA5147">
              <w:rPr>
                <w:b/>
                <w:bCs/>
                <w:sz w:val="24"/>
                <w:szCs w:val="24"/>
              </w:rPr>
              <w:t>$4,922,818,617</w:t>
            </w:r>
          </w:p>
        </w:tc>
        <w:tc>
          <w:tcPr>
            <w:tcW w:w="2232" w:type="dxa"/>
            <w:vAlign w:val="bottom"/>
          </w:tcPr>
          <w:p w14:paraId="74A4CAA2" w14:textId="7FCF9D43" w:rsidR="005814AF" w:rsidRPr="00DA5147" w:rsidRDefault="005814AF" w:rsidP="00DA5147">
            <w:pPr>
              <w:spacing w:line="316" w:lineRule="auto"/>
              <w:ind w:left="0" w:right="46" w:firstLine="0"/>
              <w:jc w:val="left"/>
              <w:rPr>
                <w:b/>
                <w:bCs/>
                <w:sz w:val="24"/>
                <w:szCs w:val="24"/>
              </w:rPr>
            </w:pPr>
            <w:r w:rsidRPr="00DA5147">
              <w:rPr>
                <w:b/>
                <w:bCs/>
                <w:sz w:val="24"/>
                <w:szCs w:val="24"/>
              </w:rPr>
              <w:t>$627,415,339</w:t>
            </w:r>
          </w:p>
        </w:tc>
      </w:tr>
    </w:tbl>
    <w:p w14:paraId="32193C51" w14:textId="409E8F97" w:rsidR="009051A3" w:rsidRPr="00BE62E2" w:rsidRDefault="009051A3">
      <w:pPr>
        <w:spacing w:after="60" w:line="259" w:lineRule="auto"/>
        <w:ind w:left="540" w:right="0" w:firstLine="0"/>
        <w:jc w:val="left"/>
        <w:rPr>
          <w:sz w:val="14"/>
          <w:szCs w:val="14"/>
        </w:rPr>
      </w:pPr>
    </w:p>
    <w:p w14:paraId="0D2BC61F" w14:textId="25E63A69" w:rsidR="009051A3" w:rsidRDefault="00717EB2">
      <w:pPr>
        <w:spacing w:line="311" w:lineRule="auto"/>
        <w:ind w:left="535" w:right="46"/>
      </w:pPr>
      <w:r>
        <w:t>To be eligible for selection, the financial organization must be an organization duly authorized to do business in the Commonwealth of Kentucky, and be (i) a registered investment adviser under the Investment Advisers Act of 1940, as amended</w:t>
      </w:r>
      <w:r w:rsidR="00A33213">
        <w:t>;</w:t>
      </w:r>
      <w:r>
        <w:t xml:space="preserve"> or (ii) a bank, as defined in that Act; or (iii) an insurance company qualified under the laws of more than one state to manage, acquire or dispose of assets of plans which meet the requirements for qualification under the Internal Revenue Code, governmental plans and eligible state deferred compensation plans. </w:t>
      </w:r>
    </w:p>
    <w:p w14:paraId="635C4CCE" w14:textId="3A924F1F" w:rsidR="009051A3" w:rsidRDefault="009051A3">
      <w:pPr>
        <w:spacing w:after="60" w:line="259" w:lineRule="auto"/>
        <w:ind w:left="540" w:right="0" w:firstLine="0"/>
        <w:jc w:val="left"/>
      </w:pPr>
    </w:p>
    <w:p w14:paraId="66FB67DB" w14:textId="4D0F8419" w:rsidR="009051A3" w:rsidRDefault="00717EB2">
      <w:pPr>
        <w:spacing w:line="311" w:lineRule="auto"/>
        <w:ind w:left="535" w:right="46"/>
      </w:pPr>
      <w:r>
        <w:t>This Request for Proposal is divided into six sections.  The sections include: (I) Purpose, (II) Background, (III) Product Design Requirements, (IV) Timing and Procedures Governing Submission of Proposals, (V) Selection Process,</w:t>
      </w:r>
      <w:r w:rsidR="00A33213">
        <w:t xml:space="preserve"> and</w:t>
      </w:r>
      <w:r>
        <w:t xml:space="preserve"> (VI) Contract Questionnaire.</w:t>
      </w:r>
    </w:p>
    <w:p w14:paraId="55CC2169" w14:textId="4FB266E5" w:rsidR="009051A3" w:rsidRDefault="009051A3" w:rsidP="00D650D8">
      <w:pPr>
        <w:spacing w:line="311" w:lineRule="auto"/>
        <w:ind w:left="0" w:right="46" w:firstLine="0"/>
      </w:pPr>
    </w:p>
    <w:tbl>
      <w:tblPr>
        <w:tblStyle w:val="TableGrid"/>
        <w:tblW w:w="9648" w:type="dxa"/>
        <w:tblInd w:w="540" w:type="dxa"/>
        <w:tblLook w:val="04A0" w:firstRow="1" w:lastRow="0" w:firstColumn="1" w:lastColumn="0" w:noHBand="0" w:noVBand="1"/>
      </w:tblPr>
      <w:tblGrid>
        <w:gridCol w:w="1152"/>
        <w:gridCol w:w="8496"/>
      </w:tblGrid>
      <w:tr w:rsidR="009051A3" w14:paraId="178D6967" w14:textId="77777777" w:rsidTr="00370B8F">
        <w:trPr>
          <w:trHeight w:val="288"/>
        </w:trPr>
        <w:tc>
          <w:tcPr>
            <w:tcW w:w="1152" w:type="dxa"/>
            <w:tcBorders>
              <w:top w:val="nil"/>
              <w:left w:val="nil"/>
              <w:bottom w:val="nil"/>
              <w:right w:val="nil"/>
            </w:tcBorders>
          </w:tcPr>
          <w:p w14:paraId="132AA5B8" w14:textId="77777777" w:rsidR="009051A3" w:rsidRDefault="00717EB2" w:rsidP="00BC5B1B">
            <w:pPr>
              <w:spacing w:after="0" w:line="259" w:lineRule="auto"/>
              <w:ind w:left="0" w:right="0" w:firstLine="0"/>
              <w:jc w:val="left"/>
            </w:pPr>
            <w:r>
              <w:t xml:space="preserve">Exhibit 1: </w:t>
            </w:r>
          </w:p>
        </w:tc>
        <w:tc>
          <w:tcPr>
            <w:tcW w:w="8496" w:type="dxa"/>
            <w:tcBorders>
              <w:top w:val="nil"/>
              <w:left w:val="nil"/>
              <w:bottom w:val="nil"/>
              <w:right w:val="nil"/>
            </w:tcBorders>
          </w:tcPr>
          <w:p w14:paraId="66243EE3" w14:textId="77777777" w:rsidR="009051A3" w:rsidRDefault="00717EB2" w:rsidP="00BC5B1B">
            <w:pPr>
              <w:spacing w:after="0" w:line="259" w:lineRule="auto"/>
              <w:ind w:left="2" w:right="0" w:firstLine="0"/>
              <w:jc w:val="left"/>
            </w:pPr>
            <w:r>
              <w:t>Investment Management Agreement</w:t>
            </w:r>
            <w:r>
              <w:rPr>
                <w:color w:val="FF0000"/>
              </w:rPr>
              <w:t xml:space="preserve"> </w:t>
            </w:r>
          </w:p>
        </w:tc>
      </w:tr>
      <w:tr w:rsidR="009051A3" w14:paraId="76DC6EE9" w14:textId="77777777" w:rsidTr="00370B8F">
        <w:trPr>
          <w:trHeight w:val="288"/>
        </w:trPr>
        <w:tc>
          <w:tcPr>
            <w:tcW w:w="1152" w:type="dxa"/>
            <w:tcBorders>
              <w:top w:val="nil"/>
              <w:left w:val="nil"/>
              <w:bottom w:val="nil"/>
              <w:right w:val="nil"/>
            </w:tcBorders>
          </w:tcPr>
          <w:p w14:paraId="27114D37" w14:textId="77777777" w:rsidR="009051A3" w:rsidRDefault="00717EB2" w:rsidP="00BC5B1B">
            <w:pPr>
              <w:spacing w:after="0" w:line="259" w:lineRule="auto"/>
              <w:ind w:left="0" w:right="0" w:firstLine="0"/>
              <w:jc w:val="left"/>
            </w:pPr>
            <w:r>
              <w:t xml:space="preserve">Exhibit 2: </w:t>
            </w:r>
          </w:p>
        </w:tc>
        <w:tc>
          <w:tcPr>
            <w:tcW w:w="8496" w:type="dxa"/>
            <w:tcBorders>
              <w:top w:val="nil"/>
              <w:left w:val="nil"/>
              <w:bottom w:val="nil"/>
              <w:right w:val="nil"/>
            </w:tcBorders>
          </w:tcPr>
          <w:p w14:paraId="5DCC04AE" w14:textId="37EA8237" w:rsidR="009051A3" w:rsidRDefault="58B9DCEE" w:rsidP="00BC5B1B">
            <w:pPr>
              <w:spacing w:after="0" w:line="259" w:lineRule="auto"/>
              <w:ind w:left="1" w:right="0" w:firstLine="0"/>
              <w:jc w:val="left"/>
            </w:pPr>
            <w:r>
              <w:t>Current IMA w</w:t>
            </w:r>
            <w:r w:rsidR="00BE62E2">
              <w:t>ith</w:t>
            </w:r>
            <w:r>
              <w:t xml:space="preserve"> Guidelines</w:t>
            </w:r>
            <w:r w:rsidR="100D1371">
              <w:t xml:space="preserve"> </w:t>
            </w:r>
          </w:p>
        </w:tc>
      </w:tr>
      <w:tr w:rsidR="001A2C33" w14:paraId="12A1F151" w14:textId="77777777" w:rsidTr="00370B8F">
        <w:trPr>
          <w:trHeight w:val="288"/>
        </w:trPr>
        <w:tc>
          <w:tcPr>
            <w:tcW w:w="1152" w:type="dxa"/>
            <w:tcBorders>
              <w:top w:val="nil"/>
              <w:left w:val="nil"/>
              <w:bottom w:val="nil"/>
              <w:right w:val="nil"/>
            </w:tcBorders>
          </w:tcPr>
          <w:p w14:paraId="478B6DA9" w14:textId="23C06138" w:rsidR="001A2C33" w:rsidRDefault="001A2C33" w:rsidP="00BC5B1B">
            <w:pPr>
              <w:spacing w:after="0" w:line="259" w:lineRule="auto"/>
              <w:ind w:left="0" w:right="0" w:firstLine="0"/>
              <w:jc w:val="left"/>
            </w:pPr>
            <w:r>
              <w:t>Exhibit 3:</w:t>
            </w:r>
          </w:p>
        </w:tc>
        <w:tc>
          <w:tcPr>
            <w:tcW w:w="8496" w:type="dxa"/>
            <w:tcBorders>
              <w:top w:val="nil"/>
              <w:left w:val="nil"/>
              <w:bottom w:val="nil"/>
              <w:right w:val="nil"/>
            </w:tcBorders>
          </w:tcPr>
          <w:p w14:paraId="4AFACD47" w14:textId="6EA910AE" w:rsidR="001A2C33" w:rsidRDefault="001A2C33" w:rsidP="00BC5B1B">
            <w:pPr>
              <w:spacing w:after="0" w:line="259" w:lineRule="auto"/>
              <w:ind w:left="1" w:right="0" w:firstLine="0"/>
              <w:jc w:val="left"/>
            </w:pPr>
            <w:r>
              <w:t>Fixed Contract Flows</w:t>
            </w:r>
            <w:r w:rsidR="00AC28E4">
              <w:t xml:space="preserve"> – 2021 - 2025</w:t>
            </w:r>
          </w:p>
        </w:tc>
      </w:tr>
      <w:tr w:rsidR="009051A3" w14:paraId="502D1E3D" w14:textId="77777777" w:rsidTr="00370B8F">
        <w:trPr>
          <w:trHeight w:val="288"/>
        </w:trPr>
        <w:tc>
          <w:tcPr>
            <w:tcW w:w="1152" w:type="dxa"/>
            <w:tcBorders>
              <w:top w:val="nil"/>
              <w:left w:val="nil"/>
              <w:bottom w:val="nil"/>
              <w:right w:val="nil"/>
            </w:tcBorders>
          </w:tcPr>
          <w:p w14:paraId="0197C979" w14:textId="6743FB8C" w:rsidR="009051A3" w:rsidRDefault="00717EB2" w:rsidP="00BC5B1B">
            <w:pPr>
              <w:spacing w:after="0" w:line="259" w:lineRule="auto"/>
              <w:ind w:left="0" w:right="0" w:firstLine="0"/>
              <w:jc w:val="left"/>
            </w:pPr>
            <w:r>
              <w:t xml:space="preserve">Exhibit </w:t>
            </w:r>
            <w:r w:rsidR="00AC28E4">
              <w:t>4</w:t>
            </w:r>
            <w:r>
              <w:t xml:space="preserve">: </w:t>
            </w:r>
          </w:p>
        </w:tc>
        <w:tc>
          <w:tcPr>
            <w:tcW w:w="8496" w:type="dxa"/>
            <w:tcBorders>
              <w:top w:val="nil"/>
              <w:left w:val="nil"/>
              <w:bottom w:val="nil"/>
              <w:right w:val="nil"/>
            </w:tcBorders>
          </w:tcPr>
          <w:p w14:paraId="3718DEEE" w14:textId="45BBDE47" w:rsidR="009051A3" w:rsidRDefault="0062337F" w:rsidP="00BC5B1B">
            <w:pPr>
              <w:spacing w:after="0" w:line="259" w:lineRule="auto"/>
              <w:ind w:left="1" w:right="0" w:firstLine="0"/>
              <w:jc w:val="left"/>
            </w:pPr>
            <w:r>
              <w:t>PSC</w:t>
            </w:r>
            <w:r w:rsidR="00717EB2">
              <w:t xml:space="preserve"> Standard Terms and Conditions</w:t>
            </w:r>
          </w:p>
        </w:tc>
      </w:tr>
      <w:tr w:rsidR="009051A3" w14:paraId="7EA90FCD" w14:textId="77777777" w:rsidTr="00370B8F">
        <w:trPr>
          <w:trHeight w:val="288"/>
        </w:trPr>
        <w:tc>
          <w:tcPr>
            <w:tcW w:w="1152" w:type="dxa"/>
            <w:tcBorders>
              <w:top w:val="nil"/>
              <w:left w:val="nil"/>
              <w:bottom w:val="nil"/>
              <w:right w:val="nil"/>
            </w:tcBorders>
          </w:tcPr>
          <w:p w14:paraId="6DEDDDED" w14:textId="09A66D04" w:rsidR="009051A3" w:rsidRDefault="00717EB2" w:rsidP="00BC5B1B">
            <w:pPr>
              <w:spacing w:after="0" w:line="259" w:lineRule="auto"/>
              <w:ind w:left="0" w:right="0" w:firstLine="0"/>
              <w:jc w:val="left"/>
            </w:pPr>
            <w:r>
              <w:t xml:space="preserve">Exhibit </w:t>
            </w:r>
            <w:r w:rsidR="00AC28E4">
              <w:t>5</w:t>
            </w:r>
            <w:r>
              <w:t xml:space="preserve">: </w:t>
            </w:r>
          </w:p>
        </w:tc>
        <w:tc>
          <w:tcPr>
            <w:tcW w:w="8496" w:type="dxa"/>
            <w:tcBorders>
              <w:top w:val="nil"/>
              <w:left w:val="nil"/>
              <w:bottom w:val="nil"/>
              <w:right w:val="nil"/>
            </w:tcBorders>
          </w:tcPr>
          <w:p w14:paraId="5967D025" w14:textId="77777777" w:rsidR="009051A3" w:rsidRDefault="00717EB2" w:rsidP="00BC5B1B">
            <w:pPr>
              <w:spacing w:after="0" w:line="259" w:lineRule="auto"/>
              <w:ind w:left="1" w:right="0" w:firstLine="0"/>
              <w:jc w:val="left"/>
            </w:pPr>
            <w:r>
              <w:t>EEOC Affidavit</w:t>
            </w:r>
            <w:r w:rsidRPr="00BC5B1B">
              <w:t xml:space="preserve"> </w:t>
            </w:r>
          </w:p>
        </w:tc>
      </w:tr>
      <w:tr w:rsidR="009051A3" w14:paraId="68F92DC9" w14:textId="77777777" w:rsidTr="00370B8F">
        <w:trPr>
          <w:trHeight w:val="288"/>
        </w:trPr>
        <w:tc>
          <w:tcPr>
            <w:tcW w:w="1152" w:type="dxa"/>
            <w:tcBorders>
              <w:top w:val="nil"/>
              <w:left w:val="nil"/>
              <w:bottom w:val="nil"/>
              <w:right w:val="nil"/>
            </w:tcBorders>
          </w:tcPr>
          <w:p w14:paraId="36D02F0C" w14:textId="2EA53F4C" w:rsidR="009051A3" w:rsidRDefault="00717EB2" w:rsidP="00BC5B1B">
            <w:pPr>
              <w:spacing w:after="0" w:line="259" w:lineRule="auto"/>
              <w:ind w:left="0" w:right="0" w:firstLine="0"/>
              <w:jc w:val="left"/>
            </w:pPr>
            <w:r>
              <w:t xml:space="preserve">Exhibit </w:t>
            </w:r>
            <w:r w:rsidR="00AC28E4">
              <w:t>6</w:t>
            </w:r>
            <w:r>
              <w:t xml:space="preserve">: </w:t>
            </w:r>
          </w:p>
        </w:tc>
        <w:tc>
          <w:tcPr>
            <w:tcW w:w="8496" w:type="dxa"/>
            <w:tcBorders>
              <w:top w:val="nil"/>
              <w:left w:val="nil"/>
              <w:bottom w:val="nil"/>
              <w:right w:val="nil"/>
            </w:tcBorders>
          </w:tcPr>
          <w:p w14:paraId="6BA9B7B3" w14:textId="77777777" w:rsidR="009051A3" w:rsidRDefault="00717EB2" w:rsidP="00BC5B1B">
            <w:pPr>
              <w:spacing w:after="0" w:line="259" w:lineRule="auto"/>
              <w:ind w:left="0" w:right="0" w:firstLine="0"/>
              <w:jc w:val="left"/>
            </w:pPr>
            <w:r>
              <w:t xml:space="preserve">Bidder Affidavit </w:t>
            </w:r>
          </w:p>
        </w:tc>
      </w:tr>
      <w:tr w:rsidR="009051A3" w14:paraId="2F4406BD" w14:textId="77777777" w:rsidTr="00370B8F">
        <w:trPr>
          <w:trHeight w:val="288"/>
        </w:trPr>
        <w:tc>
          <w:tcPr>
            <w:tcW w:w="1152" w:type="dxa"/>
            <w:tcBorders>
              <w:top w:val="nil"/>
              <w:left w:val="nil"/>
              <w:bottom w:val="nil"/>
              <w:right w:val="nil"/>
            </w:tcBorders>
          </w:tcPr>
          <w:p w14:paraId="3A5E5741" w14:textId="29532EF2" w:rsidR="009051A3" w:rsidRDefault="00717EB2" w:rsidP="00BC5B1B">
            <w:pPr>
              <w:spacing w:after="0" w:line="259" w:lineRule="auto"/>
              <w:ind w:left="0" w:right="0" w:firstLine="0"/>
              <w:jc w:val="left"/>
            </w:pPr>
            <w:r>
              <w:t xml:space="preserve">Exhibit </w:t>
            </w:r>
            <w:r w:rsidR="00AC28E4">
              <w:t>7</w:t>
            </w:r>
            <w:r>
              <w:t xml:space="preserve">: </w:t>
            </w:r>
          </w:p>
        </w:tc>
        <w:tc>
          <w:tcPr>
            <w:tcW w:w="8496" w:type="dxa"/>
            <w:tcBorders>
              <w:top w:val="nil"/>
              <w:left w:val="nil"/>
              <w:bottom w:val="nil"/>
              <w:right w:val="nil"/>
            </w:tcBorders>
          </w:tcPr>
          <w:p w14:paraId="50462D48" w14:textId="77777777" w:rsidR="009051A3" w:rsidRDefault="00717EB2" w:rsidP="00BC5B1B">
            <w:pPr>
              <w:spacing w:after="0" w:line="259" w:lineRule="auto"/>
              <w:ind w:left="0" w:right="0" w:firstLine="0"/>
              <w:jc w:val="left"/>
            </w:pPr>
            <w:r>
              <w:t xml:space="preserve">Resident Affidavit </w:t>
            </w:r>
          </w:p>
        </w:tc>
      </w:tr>
      <w:tr w:rsidR="00BC5B1B" w14:paraId="644FE56F" w14:textId="77777777" w:rsidTr="00370B8F">
        <w:trPr>
          <w:trHeight w:val="288"/>
        </w:trPr>
        <w:tc>
          <w:tcPr>
            <w:tcW w:w="1152" w:type="dxa"/>
            <w:tcBorders>
              <w:top w:val="nil"/>
              <w:left w:val="nil"/>
              <w:bottom w:val="nil"/>
              <w:right w:val="nil"/>
            </w:tcBorders>
          </w:tcPr>
          <w:p w14:paraId="0EBC5223" w14:textId="727D9154" w:rsidR="00BC5B1B" w:rsidRDefault="00BC5B1B" w:rsidP="00BC5B1B">
            <w:pPr>
              <w:spacing w:after="0" w:line="259" w:lineRule="auto"/>
              <w:ind w:left="0" w:right="0" w:firstLine="0"/>
              <w:jc w:val="left"/>
            </w:pPr>
            <w:r>
              <w:t xml:space="preserve">Exhibit </w:t>
            </w:r>
            <w:r w:rsidR="00AC28E4">
              <w:t>8</w:t>
            </w:r>
            <w:r>
              <w:t>:</w:t>
            </w:r>
          </w:p>
        </w:tc>
        <w:tc>
          <w:tcPr>
            <w:tcW w:w="8496" w:type="dxa"/>
            <w:tcBorders>
              <w:top w:val="nil"/>
              <w:left w:val="nil"/>
              <w:bottom w:val="nil"/>
              <w:right w:val="nil"/>
            </w:tcBorders>
          </w:tcPr>
          <w:p w14:paraId="69A7C57B" w14:textId="33B32944" w:rsidR="00BC5B1B" w:rsidRDefault="00370B8F" w:rsidP="00BC5B1B">
            <w:pPr>
              <w:spacing w:after="0" w:line="259" w:lineRule="auto"/>
              <w:ind w:left="0" w:right="0" w:firstLine="0"/>
              <w:jc w:val="left"/>
            </w:pPr>
            <w:r w:rsidRPr="00370B8F">
              <w:t>Organization, Team, Separate Account Composite Tables</w:t>
            </w:r>
          </w:p>
        </w:tc>
      </w:tr>
      <w:tr w:rsidR="00370B8F" w14:paraId="09C39FBE" w14:textId="77777777" w:rsidTr="00370B8F">
        <w:trPr>
          <w:trHeight w:val="288"/>
        </w:trPr>
        <w:tc>
          <w:tcPr>
            <w:tcW w:w="1152" w:type="dxa"/>
            <w:tcBorders>
              <w:top w:val="nil"/>
              <w:left w:val="nil"/>
              <w:bottom w:val="nil"/>
              <w:right w:val="nil"/>
            </w:tcBorders>
          </w:tcPr>
          <w:p w14:paraId="1A395CFB" w14:textId="03F7A2A7" w:rsidR="00370B8F" w:rsidRDefault="00370B8F" w:rsidP="00BC5B1B">
            <w:pPr>
              <w:spacing w:after="0" w:line="259" w:lineRule="auto"/>
              <w:ind w:left="0" w:right="0" w:firstLine="0"/>
              <w:jc w:val="left"/>
            </w:pPr>
            <w:r>
              <w:t xml:space="preserve">Exhibit </w:t>
            </w:r>
            <w:r w:rsidR="00AC28E4">
              <w:t>9</w:t>
            </w:r>
            <w:r>
              <w:t>:</w:t>
            </w:r>
          </w:p>
        </w:tc>
        <w:tc>
          <w:tcPr>
            <w:tcW w:w="8496" w:type="dxa"/>
            <w:tcBorders>
              <w:top w:val="nil"/>
              <w:left w:val="nil"/>
              <w:bottom w:val="nil"/>
              <w:right w:val="nil"/>
            </w:tcBorders>
          </w:tcPr>
          <w:p w14:paraId="25B0C6B4" w14:textId="1DF75614" w:rsidR="00370B8F" w:rsidRDefault="00370B8F" w:rsidP="00BC5B1B">
            <w:pPr>
              <w:spacing w:after="0" w:line="259" w:lineRule="auto"/>
              <w:ind w:left="0" w:right="0" w:firstLine="0"/>
              <w:jc w:val="left"/>
            </w:pPr>
            <w:r>
              <w:t>Proposed Stable Value Fund Structure</w:t>
            </w:r>
          </w:p>
        </w:tc>
      </w:tr>
    </w:tbl>
    <w:p w14:paraId="31274F3A" w14:textId="78E863B7" w:rsidR="009051A3" w:rsidRDefault="00717EB2" w:rsidP="008441C8">
      <w:pPr>
        <w:pStyle w:val="Heading1"/>
      </w:pPr>
      <w:r w:rsidRPr="008441C8">
        <w:lastRenderedPageBreak/>
        <w:t>BACKGROUND</w:t>
      </w:r>
    </w:p>
    <w:p w14:paraId="4AE3F188" w14:textId="77777777" w:rsidR="00A33213" w:rsidRDefault="00A33213">
      <w:pPr>
        <w:spacing w:line="322" w:lineRule="auto"/>
        <w:ind w:left="535" w:right="46"/>
      </w:pPr>
    </w:p>
    <w:p w14:paraId="1C89CD4B" w14:textId="77777777" w:rsidR="009051A3" w:rsidRDefault="00717EB2">
      <w:pPr>
        <w:spacing w:line="311" w:lineRule="auto"/>
        <w:ind w:left="535" w:right="46"/>
      </w:pPr>
      <w:r>
        <w:t xml:space="preserve">The following organizations currently provide administrative, custodian, trustee and investment services to the Plan:  </w:t>
      </w:r>
    </w:p>
    <w:p w14:paraId="6D9579E7" w14:textId="77777777" w:rsidR="009051A3" w:rsidRDefault="00717EB2">
      <w:pPr>
        <w:spacing w:after="0" w:line="259" w:lineRule="auto"/>
        <w:ind w:left="540" w:right="0" w:firstLine="0"/>
        <w:jc w:val="left"/>
      </w:pPr>
      <w:r>
        <w:t xml:space="preserve"> </w:t>
      </w:r>
    </w:p>
    <w:tbl>
      <w:tblPr>
        <w:tblStyle w:val="TableGrid"/>
        <w:tblW w:w="7360" w:type="dxa"/>
        <w:tblInd w:w="540" w:type="dxa"/>
        <w:tblLook w:val="04A0" w:firstRow="1" w:lastRow="0" w:firstColumn="1" w:lastColumn="0" w:noHBand="0" w:noVBand="1"/>
      </w:tblPr>
      <w:tblGrid>
        <w:gridCol w:w="3599"/>
        <w:gridCol w:w="3761"/>
      </w:tblGrid>
      <w:tr w:rsidR="009051A3" w14:paraId="14BB9938" w14:textId="77777777">
        <w:trPr>
          <w:trHeight w:val="673"/>
        </w:trPr>
        <w:tc>
          <w:tcPr>
            <w:tcW w:w="3599" w:type="dxa"/>
            <w:tcBorders>
              <w:top w:val="nil"/>
              <w:left w:val="nil"/>
              <w:bottom w:val="nil"/>
              <w:right w:val="nil"/>
            </w:tcBorders>
          </w:tcPr>
          <w:p w14:paraId="1A7293F2" w14:textId="77777777" w:rsidR="009051A3" w:rsidRDefault="00717EB2">
            <w:pPr>
              <w:spacing w:after="60" w:line="259" w:lineRule="auto"/>
              <w:ind w:left="0" w:right="0" w:firstLine="0"/>
              <w:jc w:val="left"/>
            </w:pPr>
            <w:r>
              <w:t xml:space="preserve">Administrative Service Agency:   </w:t>
            </w:r>
          </w:p>
          <w:p w14:paraId="38A27CA9" w14:textId="77777777" w:rsidR="009051A3" w:rsidRDefault="00717EB2">
            <w:pPr>
              <w:spacing w:after="0" w:line="259" w:lineRule="auto"/>
              <w:ind w:left="0" w:right="0" w:firstLine="0"/>
              <w:jc w:val="left"/>
            </w:pPr>
            <w:r>
              <w:t xml:space="preserve"> </w:t>
            </w:r>
          </w:p>
        </w:tc>
        <w:tc>
          <w:tcPr>
            <w:tcW w:w="3760" w:type="dxa"/>
            <w:tcBorders>
              <w:top w:val="nil"/>
              <w:left w:val="nil"/>
              <w:bottom w:val="nil"/>
              <w:right w:val="nil"/>
            </w:tcBorders>
          </w:tcPr>
          <w:p w14:paraId="4C953FC0" w14:textId="77777777" w:rsidR="009051A3" w:rsidRDefault="00717EB2">
            <w:pPr>
              <w:spacing w:after="0" w:line="259" w:lineRule="auto"/>
              <w:ind w:left="1" w:right="0" w:firstLine="0"/>
            </w:pPr>
            <w:r>
              <w:t>Nationwide Retirement Solutions, Inc.</w:t>
            </w:r>
            <w:r>
              <w:rPr>
                <w:color w:val="FF0000"/>
              </w:rPr>
              <w:t xml:space="preserve"> </w:t>
            </w:r>
          </w:p>
        </w:tc>
      </w:tr>
      <w:tr w:rsidR="009051A3" w14:paraId="17159E49" w14:textId="77777777">
        <w:trPr>
          <w:trHeight w:val="720"/>
        </w:trPr>
        <w:tc>
          <w:tcPr>
            <w:tcW w:w="3599" w:type="dxa"/>
            <w:tcBorders>
              <w:top w:val="nil"/>
              <w:left w:val="nil"/>
              <w:bottom w:val="nil"/>
              <w:right w:val="nil"/>
            </w:tcBorders>
          </w:tcPr>
          <w:p w14:paraId="7BF1C578" w14:textId="77777777" w:rsidR="009051A3" w:rsidRDefault="00717EB2">
            <w:pPr>
              <w:tabs>
                <w:tab w:val="center" w:pos="1441"/>
                <w:tab w:val="center" w:pos="2161"/>
                <w:tab w:val="center" w:pos="2881"/>
              </w:tabs>
              <w:spacing w:after="66" w:line="259" w:lineRule="auto"/>
              <w:ind w:left="0" w:right="0" w:firstLine="0"/>
              <w:jc w:val="left"/>
            </w:pPr>
            <w:r>
              <w:t xml:space="preserve">Auditor: </w:t>
            </w:r>
            <w:r>
              <w:tab/>
              <w:t xml:space="preserve"> </w:t>
            </w:r>
            <w:r>
              <w:tab/>
              <w:t xml:space="preserve"> </w:t>
            </w:r>
            <w:r>
              <w:tab/>
              <w:t xml:space="preserve"> </w:t>
            </w:r>
          </w:p>
          <w:p w14:paraId="05317B6B" w14:textId="77777777" w:rsidR="009051A3" w:rsidRDefault="00717EB2">
            <w:pPr>
              <w:spacing w:after="0" w:line="259" w:lineRule="auto"/>
              <w:ind w:left="0" w:right="0" w:firstLine="0"/>
              <w:jc w:val="left"/>
            </w:pPr>
            <w:r>
              <w:t xml:space="preserve"> </w:t>
            </w:r>
          </w:p>
        </w:tc>
        <w:tc>
          <w:tcPr>
            <w:tcW w:w="3760" w:type="dxa"/>
            <w:tcBorders>
              <w:top w:val="nil"/>
              <w:left w:val="nil"/>
              <w:bottom w:val="nil"/>
              <w:right w:val="nil"/>
            </w:tcBorders>
          </w:tcPr>
          <w:p w14:paraId="56585DDC" w14:textId="1FEE2946" w:rsidR="009051A3" w:rsidRDefault="00666EA6">
            <w:pPr>
              <w:spacing w:after="0" w:line="259" w:lineRule="auto"/>
              <w:ind w:left="1" w:right="0" w:firstLine="0"/>
              <w:jc w:val="left"/>
            </w:pPr>
            <w:r>
              <w:t>UHY</w:t>
            </w:r>
            <w:r w:rsidR="00717EB2">
              <w:t xml:space="preserve">  </w:t>
            </w:r>
          </w:p>
        </w:tc>
      </w:tr>
      <w:tr w:rsidR="009051A3" w14:paraId="63A3A750" w14:textId="77777777">
        <w:trPr>
          <w:trHeight w:val="720"/>
        </w:trPr>
        <w:tc>
          <w:tcPr>
            <w:tcW w:w="3599" w:type="dxa"/>
            <w:tcBorders>
              <w:top w:val="nil"/>
              <w:left w:val="nil"/>
              <w:bottom w:val="nil"/>
              <w:right w:val="nil"/>
            </w:tcBorders>
          </w:tcPr>
          <w:p w14:paraId="3366166F" w14:textId="77777777" w:rsidR="009051A3" w:rsidRDefault="00717EB2">
            <w:pPr>
              <w:spacing w:after="60" w:line="259" w:lineRule="auto"/>
              <w:ind w:left="0" w:right="0" w:firstLine="0"/>
              <w:jc w:val="left"/>
            </w:pPr>
            <w:r>
              <w:t xml:space="preserve">Stable Value Structure Manager: </w:t>
            </w:r>
          </w:p>
          <w:p w14:paraId="6E7777D7" w14:textId="77777777" w:rsidR="009051A3" w:rsidRDefault="00717EB2">
            <w:pPr>
              <w:spacing w:after="0" w:line="259" w:lineRule="auto"/>
              <w:ind w:left="0" w:right="0" w:firstLine="0"/>
              <w:jc w:val="left"/>
            </w:pPr>
            <w:r>
              <w:t xml:space="preserve"> </w:t>
            </w:r>
          </w:p>
        </w:tc>
        <w:tc>
          <w:tcPr>
            <w:tcW w:w="3760" w:type="dxa"/>
            <w:tcBorders>
              <w:top w:val="nil"/>
              <w:left w:val="nil"/>
              <w:bottom w:val="nil"/>
              <w:right w:val="nil"/>
            </w:tcBorders>
          </w:tcPr>
          <w:p w14:paraId="783D52F0" w14:textId="77777777" w:rsidR="009051A3" w:rsidRDefault="00717EB2">
            <w:pPr>
              <w:spacing w:after="0" w:line="259" w:lineRule="auto"/>
              <w:ind w:left="2" w:right="0" w:firstLine="0"/>
              <w:jc w:val="left"/>
            </w:pPr>
            <w:r>
              <w:t xml:space="preserve">Invesco  </w:t>
            </w:r>
          </w:p>
        </w:tc>
      </w:tr>
      <w:tr w:rsidR="009051A3" w14:paraId="1AFBF922" w14:textId="77777777">
        <w:trPr>
          <w:trHeight w:val="720"/>
        </w:trPr>
        <w:tc>
          <w:tcPr>
            <w:tcW w:w="3599" w:type="dxa"/>
            <w:tcBorders>
              <w:top w:val="nil"/>
              <w:left w:val="nil"/>
              <w:bottom w:val="nil"/>
              <w:right w:val="nil"/>
            </w:tcBorders>
          </w:tcPr>
          <w:p w14:paraId="18569815" w14:textId="77777777" w:rsidR="009051A3" w:rsidRDefault="00717EB2">
            <w:pPr>
              <w:tabs>
                <w:tab w:val="center" w:pos="2879"/>
              </w:tabs>
              <w:spacing w:after="66" w:line="259" w:lineRule="auto"/>
              <w:ind w:left="0" w:right="0" w:firstLine="0"/>
              <w:jc w:val="left"/>
            </w:pPr>
            <w:r>
              <w:t xml:space="preserve">Custodian for FCF:   </w:t>
            </w:r>
            <w:r>
              <w:tab/>
              <w:t xml:space="preserve"> </w:t>
            </w:r>
          </w:p>
          <w:p w14:paraId="4D15264F" w14:textId="77777777" w:rsidR="009051A3" w:rsidRDefault="00717EB2">
            <w:pPr>
              <w:spacing w:after="0" w:line="259" w:lineRule="auto"/>
              <w:ind w:left="0" w:right="0" w:firstLine="0"/>
              <w:jc w:val="left"/>
            </w:pPr>
            <w:r>
              <w:t xml:space="preserve"> </w:t>
            </w:r>
          </w:p>
        </w:tc>
        <w:tc>
          <w:tcPr>
            <w:tcW w:w="3760" w:type="dxa"/>
            <w:tcBorders>
              <w:top w:val="nil"/>
              <w:left w:val="nil"/>
              <w:bottom w:val="nil"/>
              <w:right w:val="nil"/>
            </w:tcBorders>
          </w:tcPr>
          <w:p w14:paraId="3F6B85E2" w14:textId="77777777" w:rsidR="009051A3" w:rsidRDefault="00717EB2">
            <w:pPr>
              <w:spacing w:after="0" w:line="259" w:lineRule="auto"/>
              <w:ind w:left="0" w:right="0" w:firstLine="0"/>
              <w:jc w:val="left"/>
            </w:pPr>
            <w:r>
              <w:t xml:space="preserve">Bank of New York Mellon </w:t>
            </w:r>
          </w:p>
        </w:tc>
      </w:tr>
      <w:tr w:rsidR="009051A3" w14:paraId="47BF0F98" w14:textId="77777777">
        <w:trPr>
          <w:trHeight w:val="720"/>
        </w:trPr>
        <w:tc>
          <w:tcPr>
            <w:tcW w:w="3599" w:type="dxa"/>
            <w:tcBorders>
              <w:top w:val="nil"/>
              <w:left w:val="nil"/>
              <w:bottom w:val="nil"/>
              <w:right w:val="nil"/>
            </w:tcBorders>
          </w:tcPr>
          <w:p w14:paraId="4F915282" w14:textId="77777777" w:rsidR="009051A3" w:rsidRDefault="00717EB2">
            <w:pPr>
              <w:tabs>
                <w:tab w:val="center" w:pos="2880"/>
              </w:tabs>
              <w:spacing w:after="66" w:line="259" w:lineRule="auto"/>
              <w:ind w:left="0" w:right="0" w:firstLine="0"/>
              <w:jc w:val="left"/>
            </w:pPr>
            <w:r>
              <w:t xml:space="preserve">Custodian for Authority:  </w:t>
            </w:r>
            <w:r>
              <w:tab/>
              <w:t xml:space="preserve"> </w:t>
            </w:r>
          </w:p>
          <w:p w14:paraId="1517382B" w14:textId="77777777" w:rsidR="009051A3" w:rsidRDefault="00717EB2">
            <w:pPr>
              <w:spacing w:after="0" w:line="259" w:lineRule="auto"/>
              <w:ind w:left="0" w:right="0" w:firstLine="0"/>
              <w:jc w:val="left"/>
            </w:pPr>
            <w:r>
              <w:t xml:space="preserve"> </w:t>
            </w:r>
          </w:p>
        </w:tc>
        <w:tc>
          <w:tcPr>
            <w:tcW w:w="3760" w:type="dxa"/>
            <w:tcBorders>
              <w:top w:val="nil"/>
              <w:left w:val="nil"/>
              <w:bottom w:val="nil"/>
              <w:right w:val="nil"/>
            </w:tcBorders>
          </w:tcPr>
          <w:p w14:paraId="36D29586" w14:textId="77777777" w:rsidR="009051A3" w:rsidRDefault="00717EB2">
            <w:pPr>
              <w:spacing w:after="0" w:line="259" w:lineRule="auto"/>
              <w:ind w:left="1" w:right="0" w:firstLine="0"/>
              <w:jc w:val="left"/>
            </w:pPr>
            <w:r>
              <w:t xml:space="preserve">Kentucky State Treasury </w:t>
            </w:r>
          </w:p>
        </w:tc>
      </w:tr>
      <w:tr w:rsidR="009051A3" w14:paraId="444F54A6" w14:textId="77777777">
        <w:trPr>
          <w:trHeight w:val="720"/>
        </w:trPr>
        <w:tc>
          <w:tcPr>
            <w:tcW w:w="3599" w:type="dxa"/>
            <w:tcBorders>
              <w:top w:val="nil"/>
              <w:left w:val="nil"/>
              <w:bottom w:val="nil"/>
              <w:right w:val="nil"/>
            </w:tcBorders>
          </w:tcPr>
          <w:p w14:paraId="07C612DD" w14:textId="77777777" w:rsidR="009051A3" w:rsidRDefault="00717EB2">
            <w:pPr>
              <w:tabs>
                <w:tab w:val="center" w:pos="2881"/>
              </w:tabs>
              <w:spacing w:after="66" w:line="259" w:lineRule="auto"/>
              <w:ind w:left="0" w:right="0" w:firstLine="0"/>
              <w:jc w:val="left"/>
            </w:pPr>
            <w:r>
              <w:t xml:space="preserve">Independent Consultant: </w:t>
            </w:r>
            <w:r>
              <w:tab/>
              <w:t xml:space="preserve"> </w:t>
            </w:r>
          </w:p>
          <w:p w14:paraId="54CE5730" w14:textId="77777777" w:rsidR="009051A3" w:rsidRDefault="00717EB2">
            <w:pPr>
              <w:spacing w:after="0" w:line="259" w:lineRule="auto"/>
              <w:ind w:left="0" w:right="0" w:firstLine="0"/>
              <w:jc w:val="left"/>
            </w:pPr>
            <w:r>
              <w:t xml:space="preserve"> </w:t>
            </w:r>
          </w:p>
        </w:tc>
        <w:tc>
          <w:tcPr>
            <w:tcW w:w="3760" w:type="dxa"/>
            <w:tcBorders>
              <w:top w:val="nil"/>
              <w:left w:val="nil"/>
              <w:bottom w:val="nil"/>
              <w:right w:val="nil"/>
            </w:tcBorders>
          </w:tcPr>
          <w:p w14:paraId="0AF3C167" w14:textId="286EA699" w:rsidR="009051A3" w:rsidRDefault="00717EB2">
            <w:pPr>
              <w:spacing w:after="0" w:line="259" w:lineRule="auto"/>
              <w:ind w:left="1" w:right="0" w:firstLine="0"/>
              <w:jc w:val="left"/>
            </w:pPr>
            <w:r>
              <w:t xml:space="preserve">Callan </w:t>
            </w:r>
            <w:r w:rsidR="003F4C34">
              <w:t>LLC</w:t>
            </w:r>
            <w:r>
              <w:t xml:space="preserve"> </w:t>
            </w:r>
          </w:p>
        </w:tc>
      </w:tr>
      <w:tr w:rsidR="009051A3" w14:paraId="0CF62B3E" w14:textId="77777777">
        <w:trPr>
          <w:trHeight w:val="313"/>
        </w:trPr>
        <w:tc>
          <w:tcPr>
            <w:tcW w:w="3599" w:type="dxa"/>
            <w:tcBorders>
              <w:top w:val="nil"/>
              <w:left w:val="nil"/>
              <w:bottom w:val="nil"/>
              <w:right w:val="nil"/>
            </w:tcBorders>
          </w:tcPr>
          <w:p w14:paraId="326F420B" w14:textId="77777777" w:rsidR="009051A3" w:rsidRDefault="00717EB2">
            <w:pPr>
              <w:tabs>
                <w:tab w:val="center" w:pos="2161"/>
                <w:tab w:val="center" w:pos="2881"/>
              </w:tabs>
              <w:spacing w:after="0" w:line="259" w:lineRule="auto"/>
              <w:ind w:left="0" w:right="0" w:firstLine="0"/>
              <w:jc w:val="left"/>
            </w:pPr>
            <w:r>
              <w:t xml:space="preserve">Legal Counsel: </w:t>
            </w:r>
            <w:r>
              <w:tab/>
              <w:t xml:space="preserve"> </w:t>
            </w:r>
            <w:r>
              <w:tab/>
              <w:t xml:space="preserve"> </w:t>
            </w:r>
          </w:p>
        </w:tc>
        <w:tc>
          <w:tcPr>
            <w:tcW w:w="3760" w:type="dxa"/>
            <w:tcBorders>
              <w:top w:val="nil"/>
              <w:left w:val="nil"/>
              <w:bottom w:val="nil"/>
              <w:right w:val="nil"/>
            </w:tcBorders>
          </w:tcPr>
          <w:p w14:paraId="71455C63" w14:textId="43AE7F17" w:rsidR="009051A3" w:rsidRDefault="00666EA6">
            <w:pPr>
              <w:spacing w:after="0" w:line="259" w:lineRule="auto"/>
              <w:ind w:left="2" w:right="0" w:firstLine="0"/>
            </w:pPr>
            <w:r>
              <w:t>McBrayer PLLC</w:t>
            </w:r>
            <w:r w:rsidR="00717EB2">
              <w:t xml:space="preserve"> </w:t>
            </w:r>
          </w:p>
        </w:tc>
      </w:tr>
    </w:tbl>
    <w:p w14:paraId="5AE5A4F1" w14:textId="77777777" w:rsidR="009051A3" w:rsidRDefault="00717EB2">
      <w:pPr>
        <w:spacing w:after="60" w:line="259" w:lineRule="auto"/>
        <w:ind w:left="540" w:right="0" w:firstLine="0"/>
        <w:jc w:val="left"/>
      </w:pPr>
      <w:r>
        <w:t xml:space="preserve"> </w:t>
      </w:r>
    </w:p>
    <w:p w14:paraId="36F58CF7" w14:textId="77777777" w:rsidR="009051A3" w:rsidRDefault="00717EB2">
      <w:pPr>
        <w:spacing w:after="60" w:line="259" w:lineRule="auto"/>
        <w:ind w:left="535" w:right="0"/>
        <w:jc w:val="left"/>
      </w:pPr>
      <w:r>
        <w:rPr>
          <w:u w:val="single" w:color="000000"/>
        </w:rPr>
        <w:t>Fixed Contract Fund (the “Fund”)</w:t>
      </w:r>
      <w:r>
        <w:t xml:space="preserve">   </w:t>
      </w:r>
    </w:p>
    <w:p w14:paraId="052DAA4A" w14:textId="77777777" w:rsidR="009051A3" w:rsidRDefault="00717EB2">
      <w:pPr>
        <w:spacing w:after="60" w:line="259" w:lineRule="auto"/>
        <w:ind w:left="540" w:right="0" w:firstLine="0"/>
        <w:jc w:val="left"/>
      </w:pPr>
      <w:r>
        <w:t xml:space="preserve"> </w:t>
      </w:r>
    </w:p>
    <w:p w14:paraId="43EA8218" w14:textId="0DB85104" w:rsidR="009051A3" w:rsidRDefault="00717EB2">
      <w:pPr>
        <w:spacing w:line="311" w:lineRule="auto"/>
        <w:ind w:left="535" w:right="46"/>
      </w:pPr>
      <w:r>
        <w:t xml:space="preserve">Invesco manages the Fund, subject to the constraints in the attached Investment Policy Statement. The </w:t>
      </w:r>
      <w:r w:rsidR="00A33213">
        <w:t xml:space="preserve">current </w:t>
      </w:r>
      <w:r>
        <w:t>sub-managers and wrap issuers are listed below</w:t>
      </w:r>
      <w:r w:rsidR="00A33213">
        <w:t>:</w:t>
      </w:r>
    </w:p>
    <w:p w14:paraId="168DA8D0" w14:textId="77777777" w:rsidR="009051A3" w:rsidRDefault="00717EB2">
      <w:pPr>
        <w:spacing w:after="60" w:line="259" w:lineRule="auto"/>
        <w:ind w:left="540" w:right="0" w:firstLine="0"/>
        <w:jc w:val="left"/>
      </w:pPr>
      <w:r>
        <w:t xml:space="preserve"> </w:t>
      </w:r>
    </w:p>
    <w:p w14:paraId="43B95EFC" w14:textId="77777777" w:rsidR="00414F06" w:rsidRDefault="00717EB2">
      <w:pPr>
        <w:tabs>
          <w:tab w:val="center" w:pos="1993"/>
          <w:tab w:val="center" w:pos="3420"/>
          <w:tab w:val="center" w:pos="4520"/>
        </w:tabs>
        <w:spacing w:after="77"/>
        <w:ind w:left="0" w:right="0" w:firstLine="0"/>
        <w:jc w:val="left"/>
      </w:pPr>
      <w:r>
        <w:rPr>
          <w:rFonts w:ascii="Calibri" w:eastAsia="Calibri" w:hAnsi="Calibri" w:cs="Calibri"/>
          <w:sz w:val="22"/>
        </w:rPr>
        <w:tab/>
      </w:r>
      <w:r>
        <w:t xml:space="preserve">Sub-Managers:  </w:t>
      </w:r>
      <w:r>
        <w:tab/>
        <w:t xml:space="preserve"> </w:t>
      </w:r>
      <w:r>
        <w:tab/>
      </w:r>
    </w:p>
    <w:p w14:paraId="0BDCF818" w14:textId="669D00EE" w:rsidR="00414F06" w:rsidRDefault="00717EB2" w:rsidP="00414F06">
      <w:pPr>
        <w:tabs>
          <w:tab w:val="center" w:pos="1980"/>
          <w:tab w:val="center" w:pos="3420"/>
          <w:tab w:val="center" w:pos="4520"/>
        </w:tabs>
        <w:spacing w:after="77"/>
        <w:ind w:left="2880" w:right="0" w:firstLine="0"/>
        <w:jc w:val="left"/>
      </w:pPr>
      <w:r>
        <w:t>Dodge &amp; Cox</w:t>
      </w:r>
    </w:p>
    <w:p w14:paraId="57BBF9E0" w14:textId="77777777" w:rsidR="00414F06" w:rsidRDefault="00E91735" w:rsidP="00414F06">
      <w:pPr>
        <w:tabs>
          <w:tab w:val="center" w:pos="1980"/>
          <w:tab w:val="center" w:pos="3420"/>
          <w:tab w:val="center" w:pos="4520"/>
        </w:tabs>
        <w:spacing w:after="77"/>
        <w:ind w:left="2880" w:right="0" w:firstLine="0"/>
        <w:jc w:val="left"/>
      </w:pPr>
      <w:r>
        <w:t>Loomis Sayles</w:t>
      </w:r>
    </w:p>
    <w:p w14:paraId="173E3409" w14:textId="74FF2E53" w:rsidR="00414F06" w:rsidRDefault="00414F06" w:rsidP="00414F06">
      <w:pPr>
        <w:tabs>
          <w:tab w:val="center" w:pos="1980"/>
          <w:tab w:val="center" w:pos="3420"/>
          <w:tab w:val="center" w:pos="4520"/>
        </w:tabs>
        <w:spacing w:after="77"/>
        <w:ind w:left="2880" w:right="0" w:firstLine="0"/>
        <w:jc w:val="left"/>
      </w:pPr>
      <w:r>
        <w:t>PIMCO</w:t>
      </w:r>
    </w:p>
    <w:p w14:paraId="713FBE5D" w14:textId="372669F7" w:rsidR="009051A3" w:rsidRDefault="00717EB2" w:rsidP="00414F06">
      <w:pPr>
        <w:tabs>
          <w:tab w:val="center" w:pos="1980"/>
          <w:tab w:val="center" w:pos="3420"/>
          <w:tab w:val="center" w:pos="4520"/>
        </w:tabs>
        <w:spacing w:after="77"/>
        <w:ind w:left="2880" w:right="0" w:firstLine="0"/>
        <w:jc w:val="left"/>
      </w:pPr>
      <w:r>
        <w:t xml:space="preserve">Invesco </w:t>
      </w:r>
    </w:p>
    <w:p w14:paraId="3576F7A3" w14:textId="77777777" w:rsidR="009051A3" w:rsidRPr="00F44196" w:rsidRDefault="00717EB2">
      <w:pPr>
        <w:spacing w:after="0" w:line="259" w:lineRule="auto"/>
        <w:ind w:left="540" w:right="0" w:firstLine="0"/>
        <w:jc w:val="left"/>
        <w:rPr>
          <w:sz w:val="14"/>
          <w:szCs w:val="14"/>
        </w:rPr>
      </w:pPr>
      <w:r>
        <w:t xml:space="preserve"> </w:t>
      </w:r>
    </w:p>
    <w:p w14:paraId="2F4C8762" w14:textId="77777777" w:rsidR="00414F06" w:rsidRDefault="00717EB2">
      <w:pPr>
        <w:tabs>
          <w:tab w:val="center" w:pos="1923"/>
          <w:tab w:val="center" w:pos="3420"/>
          <w:tab w:val="center" w:pos="5177"/>
        </w:tabs>
        <w:spacing w:after="77"/>
        <w:ind w:left="0" w:right="0" w:firstLine="0"/>
        <w:jc w:val="left"/>
      </w:pPr>
      <w:r>
        <w:rPr>
          <w:rFonts w:ascii="Calibri" w:eastAsia="Calibri" w:hAnsi="Calibri" w:cs="Calibri"/>
          <w:sz w:val="22"/>
        </w:rPr>
        <w:tab/>
      </w:r>
      <w:r>
        <w:t>Wrap Issuers:</w:t>
      </w:r>
    </w:p>
    <w:p w14:paraId="7A2C251E" w14:textId="77777777" w:rsidR="00414F06" w:rsidRDefault="00414F06" w:rsidP="00414F06">
      <w:pPr>
        <w:tabs>
          <w:tab w:val="center" w:pos="1923"/>
          <w:tab w:val="center" w:pos="3420"/>
          <w:tab w:val="center" w:pos="5177"/>
        </w:tabs>
        <w:spacing w:after="77"/>
        <w:ind w:left="2880" w:right="0" w:firstLine="0"/>
        <w:jc w:val="left"/>
      </w:pPr>
      <w:r>
        <w:t>Met Tower Life</w:t>
      </w:r>
    </w:p>
    <w:p w14:paraId="475E2C20" w14:textId="77777777" w:rsidR="00414F06" w:rsidRDefault="00414F06" w:rsidP="00414F06">
      <w:pPr>
        <w:tabs>
          <w:tab w:val="center" w:pos="1923"/>
          <w:tab w:val="center" w:pos="3420"/>
          <w:tab w:val="center" w:pos="5177"/>
        </w:tabs>
        <w:spacing w:after="77"/>
        <w:ind w:left="2880" w:right="0" w:firstLine="0"/>
        <w:jc w:val="left"/>
      </w:pPr>
      <w:r>
        <w:t>Nationwide Life Insurance</w:t>
      </w:r>
    </w:p>
    <w:p w14:paraId="55C479C3" w14:textId="77777777" w:rsidR="00414F06" w:rsidRDefault="00414F06" w:rsidP="00414F06">
      <w:pPr>
        <w:tabs>
          <w:tab w:val="center" w:pos="1923"/>
          <w:tab w:val="center" w:pos="3420"/>
          <w:tab w:val="center" w:pos="5177"/>
        </w:tabs>
        <w:spacing w:after="77"/>
        <w:ind w:left="2880" w:right="0" w:firstLine="0"/>
        <w:jc w:val="left"/>
      </w:pPr>
      <w:r>
        <w:t>Pacific Life Insurance</w:t>
      </w:r>
    </w:p>
    <w:p w14:paraId="4689BE0E" w14:textId="77777777" w:rsidR="00414F06" w:rsidRDefault="00414F06" w:rsidP="00414F06">
      <w:pPr>
        <w:tabs>
          <w:tab w:val="center" w:pos="1923"/>
          <w:tab w:val="center" w:pos="3420"/>
          <w:tab w:val="center" w:pos="5177"/>
        </w:tabs>
        <w:spacing w:after="77"/>
        <w:ind w:left="2880" w:right="0" w:firstLine="0"/>
        <w:jc w:val="left"/>
      </w:pPr>
      <w:r>
        <w:t>Prudential Insurance Company</w:t>
      </w:r>
      <w:r>
        <w:tab/>
      </w:r>
    </w:p>
    <w:p w14:paraId="59D8305E" w14:textId="63DC5513" w:rsidR="00414F06" w:rsidRDefault="00414F06" w:rsidP="00414F06">
      <w:pPr>
        <w:tabs>
          <w:tab w:val="center" w:pos="1923"/>
          <w:tab w:val="center" w:pos="3420"/>
          <w:tab w:val="center" w:pos="5177"/>
        </w:tabs>
        <w:spacing w:after="77"/>
        <w:ind w:left="2880" w:right="0" w:firstLine="0"/>
        <w:jc w:val="left"/>
      </w:pPr>
      <w:r>
        <w:t>RGA</w:t>
      </w:r>
    </w:p>
    <w:p w14:paraId="7D222177" w14:textId="00A12CA9" w:rsidR="009051A3" w:rsidRDefault="00717EB2" w:rsidP="00F44196">
      <w:pPr>
        <w:tabs>
          <w:tab w:val="center" w:pos="1923"/>
          <w:tab w:val="center" w:pos="3420"/>
          <w:tab w:val="center" w:pos="5177"/>
        </w:tabs>
        <w:spacing w:after="77" w:line="259" w:lineRule="auto"/>
        <w:ind w:left="2880" w:right="0" w:firstLine="0"/>
        <w:jc w:val="left"/>
      </w:pPr>
      <w:r>
        <w:t xml:space="preserve">Voya </w:t>
      </w:r>
      <w:r w:rsidR="00414F06">
        <w:t>Retirement &amp;</w:t>
      </w:r>
      <w:r>
        <w:t xml:space="preserve"> Annuity</w:t>
      </w:r>
    </w:p>
    <w:p w14:paraId="216AC94B" w14:textId="03B5BF22" w:rsidR="009051A3" w:rsidRPr="00D563F1" w:rsidRDefault="00717EB2" w:rsidP="008441C8">
      <w:pPr>
        <w:pStyle w:val="Heading1"/>
      </w:pPr>
      <w:r w:rsidRPr="00D563F1">
        <w:lastRenderedPageBreak/>
        <w:t xml:space="preserve">PRODUCT DESIGN REQUIREMENTS:  </w:t>
      </w:r>
    </w:p>
    <w:p w14:paraId="18B90DDA" w14:textId="77777777" w:rsidR="009051A3" w:rsidRDefault="00717EB2">
      <w:pPr>
        <w:spacing w:after="57" w:line="259" w:lineRule="auto"/>
        <w:ind w:left="0" w:right="0" w:firstLine="0"/>
        <w:jc w:val="left"/>
      </w:pPr>
      <w:r>
        <w:rPr>
          <w:b/>
        </w:rPr>
        <w:t xml:space="preserve"> </w:t>
      </w:r>
    </w:p>
    <w:p w14:paraId="0E55223D" w14:textId="255A2914" w:rsidR="009051A3" w:rsidRDefault="00717EB2">
      <w:pPr>
        <w:spacing w:line="311" w:lineRule="auto"/>
        <w:ind w:left="535" w:right="46"/>
      </w:pPr>
      <w:r>
        <w:t xml:space="preserve">The Authority is seeking proposals for stable value fund management services, subject to the restrictions listed in the attached investment guidelines, attached as Exhibit </w:t>
      </w:r>
      <w:r w:rsidR="00362237">
        <w:t>2</w:t>
      </w:r>
      <w:r w:rsidR="100D1371">
        <w:t>.</w:t>
      </w:r>
      <w:r>
        <w:t xml:space="preserve"> Stable value fund management is meant to be inclusive of managing (i) assets directly for the Fund</w:t>
      </w:r>
      <w:r w:rsidR="00F907B2">
        <w:t>;</w:t>
      </w:r>
      <w:r>
        <w:t xml:space="preserve"> (ii) contracting with and overseeing sub-managers for the Fund</w:t>
      </w:r>
      <w:r w:rsidR="00F907B2">
        <w:t>;</w:t>
      </w:r>
      <w:r>
        <w:t xml:space="preserve"> and (iii) wrap coverage for the </w:t>
      </w:r>
      <w:r w:rsidRPr="00610985">
        <w:t>Fund</w:t>
      </w:r>
      <w:r>
        <w:t>.</w:t>
      </w:r>
    </w:p>
    <w:p w14:paraId="730F40EB" w14:textId="77777777" w:rsidR="009051A3" w:rsidRDefault="00717EB2">
      <w:pPr>
        <w:spacing w:after="60" w:line="259" w:lineRule="auto"/>
        <w:ind w:left="540" w:right="0" w:firstLine="0"/>
        <w:jc w:val="left"/>
      </w:pPr>
      <w:r>
        <w:t xml:space="preserve"> </w:t>
      </w:r>
    </w:p>
    <w:p w14:paraId="7C213EB2" w14:textId="42BF657D" w:rsidR="009051A3" w:rsidRDefault="00717EB2" w:rsidP="00F907B2">
      <w:pPr>
        <w:spacing w:after="73"/>
        <w:ind w:left="535" w:right="46"/>
      </w:pPr>
      <w:r>
        <w:t xml:space="preserve">In addition, a successful proposer must meet the following </w:t>
      </w:r>
      <w:r>
        <w:rPr>
          <w:b/>
        </w:rPr>
        <w:t xml:space="preserve">Minimum Qualifications:   </w:t>
      </w:r>
    </w:p>
    <w:p w14:paraId="226F34E4" w14:textId="77777777" w:rsidR="009051A3" w:rsidRDefault="00717EB2">
      <w:pPr>
        <w:spacing w:after="64" w:line="259" w:lineRule="auto"/>
        <w:ind w:left="540" w:right="0" w:firstLine="0"/>
        <w:jc w:val="left"/>
      </w:pPr>
      <w:r>
        <w:t xml:space="preserve"> </w:t>
      </w:r>
    </w:p>
    <w:p w14:paraId="1F4CDCFB" w14:textId="2D78D504" w:rsidR="009051A3" w:rsidRDefault="00717EB2">
      <w:pPr>
        <w:numPr>
          <w:ilvl w:val="0"/>
          <w:numId w:val="1"/>
        </w:numPr>
        <w:spacing w:line="311" w:lineRule="auto"/>
        <w:ind w:right="46" w:hanging="360"/>
      </w:pPr>
      <w:r>
        <w:t xml:space="preserve">To certify compliance with campaign finance laws under KRS Chapter 121 and KRS 45A.110 and 45A. 115 and other requirements under KY law, the proposer must complete, sign and notarize attached affidavit: Required Affidavit for Bidders, Offerors and Contractors, Exhibit </w:t>
      </w:r>
      <w:r w:rsidR="006A6623">
        <w:t>6</w:t>
      </w:r>
      <w:r>
        <w:t xml:space="preserve">. </w:t>
      </w:r>
    </w:p>
    <w:p w14:paraId="62C64DF7" w14:textId="77777777" w:rsidR="009051A3" w:rsidRDefault="00717EB2">
      <w:pPr>
        <w:spacing w:after="64" w:line="259" w:lineRule="auto"/>
        <w:ind w:left="1260" w:right="0" w:firstLine="0"/>
        <w:jc w:val="left"/>
      </w:pPr>
      <w:r>
        <w:t xml:space="preserve"> </w:t>
      </w:r>
    </w:p>
    <w:p w14:paraId="6CA9F331" w14:textId="788672B8" w:rsidR="009051A3" w:rsidRDefault="00717EB2">
      <w:pPr>
        <w:numPr>
          <w:ilvl w:val="0"/>
          <w:numId w:val="1"/>
        </w:numPr>
        <w:spacing w:line="311" w:lineRule="auto"/>
        <w:ind w:right="46" w:hanging="360"/>
      </w:pPr>
      <w:r>
        <w:t xml:space="preserve">To certify compliance with KY Civil Rights Act, KRS Chapter 344 the proposer must complete, sign and notarize attached affidavit: EEOC Affidavit of Intent to Comply, Exhibit </w:t>
      </w:r>
      <w:r w:rsidR="00D24A82">
        <w:t>5</w:t>
      </w:r>
      <w:r>
        <w:t xml:space="preserve">. </w:t>
      </w:r>
    </w:p>
    <w:p w14:paraId="4EE37F4F" w14:textId="77777777" w:rsidR="009051A3" w:rsidRDefault="00717EB2">
      <w:pPr>
        <w:spacing w:after="64" w:line="259" w:lineRule="auto"/>
        <w:ind w:left="1260" w:right="0" w:firstLine="0"/>
        <w:jc w:val="left"/>
      </w:pPr>
      <w:r>
        <w:t xml:space="preserve"> </w:t>
      </w:r>
    </w:p>
    <w:p w14:paraId="0897D1BE" w14:textId="71883965" w:rsidR="009051A3" w:rsidRDefault="00717EB2">
      <w:pPr>
        <w:numPr>
          <w:ilvl w:val="0"/>
          <w:numId w:val="1"/>
        </w:numPr>
        <w:spacing w:line="311" w:lineRule="auto"/>
        <w:ind w:right="46" w:hanging="360"/>
      </w:pPr>
      <w:r>
        <w:t xml:space="preserve">To certify compliance with KRS 45A.494(2), the proposer must complete, sign and notarize attached affidavit: Required Affidavit for Bidders, Offerors and Contractors Claiming Resident Bidder Status, Exhibit </w:t>
      </w:r>
      <w:r w:rsidR="00D24A82">
        <w:t>7</w:t>
      </w:r>
      <w:r>
        <w:t xml:space="preserve">. </w:t>
      </w:r>
    </w:p>
    <w:p w14:paraId="435629E9" w14:textId="77777777" w:rsidR="009051A3" w:rsidRDefault="00717EB2">
      <w:pPr>
        <w:spacing w:after="64" w:line="259" w:lineRule="auto"/>
        <w:ind w:left="1260" w:right="0" w:firstLine="0"/>
        <w:jc w:val="left"/>
      </w:pPr>
      <w:r>
        <w:t xml:space="preserve"> </w:t>
      </w:r>
    </w:p>
    <w:p w14:paraId="34584610" w14:textId="0F30BB99" w:rsidR="007161A8" w:rsidRDefault="00717EB2" w:rsidP="007161A8">
      <w:pPr>
        <w:numPr>
          <w:ilvl w:val="0"/>
          <w:numId w:val="1"/>
        </w:numPr>
        <w:spacing w:line="311" w:lineRule="auto"/>
        <w:ind w:right="46" w:hanging="360"/>
      </w:pPr>
      <w:r>
        <w:t xml:space="preserve">To certify compliance with KRS 45A.485 Model Procurement Code, execution of Addendum, PSC Standard Terms and Conditions, attached hereto as Exhibit </w:t>
      </w:r>
      <w:r w:rsidR="00712ACD">
        <w:t>4</w:t>
      </w:r>
      <w:r>
        <w:t xml:space="preserve"> (no exceptions and upon negotiation of final contract). </w:t>
      </w:r>
    </w:p>
    <w:p w14:paraId="4D6B9C4E" w14:textId="77777777" w:rsidR="007161A8" w:rsidRDefault="007161A8" w:rsidP="007161A8">
      <w:pPr>
        <w:spacing w:line="311" w:lineRule="auto"/>
        <w:ind w:left="0" w:right="46" w:firstLine="0"/>
      </w:pPr>
    </w:p>
    <w:p w14:paraId="21FEA86E" w14:textId="463A5582" w:rsidR="009051A3" w:rsidRDefault="00717EB2">
      <w:pPr>
        <w:numPr>
          <w:ilvl w:val="0"/>
          <w:numId w:val="1"/>
        </w:numPr>
        <w:spacing w:line="311" w:lineRule="auto"/>
        <w:ind w:right="46" w:hanging="360"/>
      </w:pPr>
      <w:r>
        <w:t xml:space="preserve">The proposing firm must have managed a minimum of $10 billion of stable value assets for a minimum of </w:t>
      </w:r>
      <w:r w:rsidR="00D63D5F">
        <w:t>five (</w:t>
      </w:r>
      <w:r>
        <w:t>5</w:t>
      </w:r>
      <w:r w:rsidR="00D63D5F">
        <w:t>)</w:t>
      </w:r>
      <w:r>
        <w:t xml:space="preserve"> years as of December 31, 2025. Please note that assets managed within the general account of a bank or insurance company</w:t>
      </w:r>
      <w:r w:rsidR="00595E3D">
        <w:t>, or assets managed as a sub</w:t>
      </w:r>
      <w:r w:rsidR="00F907B2">
        <w:t>-</w:t>
      </w:r>
      <w:r w:rsidR="00595E3D">
        <w:t>advisory or external account on behalf of another stable value manager</w:t>
      </w:r>
      <w:r>
        <w:t xml:space="preserve"> do not satisfy this requirement. A GIPS compliant strategy track record for this performance history is strongly preferred. Simulated track records will not be accepted.  </w:t>
      </w:r>
    </w:p>
    <w:p w14:paraId="41905782" w14:textId="77777777" w:rsidR="009051A3" w:rsidRDefault="00717EB2">
      <w:pPr>
        <w:spacing w:after="65" w:line="259" w:lineRule="auto"/>
        <w:ind w:left="1260" w:right="0" w:firstLine="0"/>
        <w:jc w:val="left"/>
      </w:pPr>
      <w:r>
        <w:t xml:space="preserve"> </w:t>
      </w:r>
    </w:p>
    <w:p w14:paraId="5979DE02" w14:textId="77777777" w:rsidR="009051A3" w:rsidRDefault="00717EB2">
      <w:pPr>
        <w:numPr>
          <w:ilvl w:val="0"/>
          <w:numId w:val="1"/>
        </w:numPr>
        <w:spacing w:line="311" w:lineRule="auto"/>
        <w:ind w:right="46" w:hanging="360"/>
      </w:pPr>
      <w:r>
        <w:t xml:space="preserve">At least one of the individuals who will be a proposed portfolio manager must possess a minimum of five (5) years of experience providing similar services. </w:t>
      </w:r>
    </w:p>
    <w:p w14:paraId="3346CD04" w14:textId="77777777" w:rsidR="009051A3" w:rsidRDefault="00717EB2">
      <w:pPr>
        <w:spacing w:after="65" w:line="259" w:lineRule="auto"/>
        <w:ind w:left="1260" w:right="0" w:firstLine="0"/>
        <w:jc w:val="left"/>
      </w:pPr>
      <w:r>
        <w:t xml:space="preserve"> </w:t>
      </w:r>
    </w:p>
    <w:p w14:paraId="3E33E792" w14:textId="77777777" w:rsidR="009051A3" w:rsidRDefault="00717EB2">
      <w:pPr>
        <w:numPr>
          <w:ilvl w:val="0"/>
          <w:numId w:val="1"/>
        </w:numPr>
        <w:spacing w:line="311" w:lineRule="auto"/>
        <w:ind w:right="46" w:hanging="360"/>
      </w:pPr>
      <w:r>
        <w:lastRenderedPageBreak/>
        <w:t xml:space="preserve">The proposing firm must be a Registered Investment Advisor with the SEC under the Investment Advisors Act of 1940. </w:t>
      </w:r>
    </w:p>
    <w:p w14:paraId="6847B310" w14:textId="77777777" w:rsidR="009051A3" w:rsidRDefault="00717EB2">
      <w:pPr>
        <w:spacing w:after="65" w:line="259" w:lineRule="auto"/>
        <w:ind w:left="1260" w:right="0" w:firstLine="0"/>
        <w:jc w:val="left"/>
      </w:pPr>
      <w:r>
        <w:t xml:space="preserve"> </w:t>
      </w:r>
    </w:p>
    <w:p w14:paraId="21AD63A7" w14:textId="2AFC780F" w:rsidR="009051A3" w:rsidRDefault="00717EB2">
      <w:pPr>
        <w:numPr>
          <w:ilvl w:val="0"/>
          <w:numId w:val="1"/>
        </w:numPr>
        <w:spacing w:line="311" w:lineRule="auto"/>
        <w:ind w:right="46" w:hanging="360"/>
      </w:pPr>
      <w:r>
        <w:t xml:space="preserve">The firm must be willing to undertake complete discretion with respect to the management of the Fund. This includes, but is not limited to, acknowledging fiduciary status and making security selection decisions, hiring and firing investment managers, purchasing and terminating all investment contracts (including negotiating and replacing wrap contracts).  </w:t>
      </w:r>
    </w:p>
    <w:p w14:paraId="6D06F4FC" w14:textId="77777777" w:rsidR="00F44196" w:rsidRDefault="00F44196" w:rsidP="00F44196">
      <w:pPr>
        <w:spacing w:after="61" w:line="259" w:lineRule="auto"/>
        <w:ind w:left="0" w:right="0" w:firstLine="0"/>
        <w:jc w:val="left"/>
      </w:pPr>
    </w:p>
    <w:p w14:paraId="69C45355" w14:textId="6D18D742" w:rsidR="009051A3" w:rsidRDefault="00717EB2" w:rsidP="00F44196">
      <w:pPr>
        <w:spacing w:after="61" w:line="259" w:lineRule="auto"/>
        <w:ind w:left="0" w:right="0" w:firstLine="0"/>
        <w:jc w:val="left"/>
      </w:pPr>
      <w:r>
        <w:rPr>
          <w:b/>
        </w:rPr>
        <w:t xml:space="preserve"> </w:t>
      </w:r>
    </w:p>
    <w:p w14:paraId="2BBDC1D7" w14:textId="680860B9" w:rsidR="009051A3" w:rsidRPr="00D563F1" w:rsidRDefault="00717EB2" w:rsidP="008441C8">
      <w:pPr>
        <w:pStyle w:val="Heading1"/>
      </w:pPr>
      <w:r>
        <w:t>T</w:t>
      </w:r>
      <w:r w:rsidRPr="00D563F1">
        <w:t xml:space="preserve">IMING AND </w:t>
      </w:r>
      <w:r>
        <w:t>P</w:t>
      </w:r>
      <w:r w:rsidRPr="00D563F1">
        <w:t xml:space="preserve">ROCEDURES </w:t>
      </w:r>
      <w:r>
        <w:t>G</w:t>
      </w:r>
      <w:r w:rsidRPr="00D563F1">
        <w:t xml:space="preserve">OVERNING </w:t>
      </w:r>
      <w:r>
        <w:t>S</w:t>
      </w:r>
      <w:r w:rsidRPr="00D563F1">
        <w:t xml:space="preserve">UBMISSION OF </w:t>
      </w:r>
      <w:r>
        <w:t>P</w:t>
      </w:r>
      <w:r w:rsidRPr="00D563F1">
        <w:t>ROPOSALS</w:t>
      </w:r>
    </w:p>
    <w:p w14:paraId="29C22668" w14:textId="77777777" w:rsidR="009051A3" w:rsidRDefault="00717EB2">
      <w:pPr>
        <w:spacing w:after="84" w:line="259" w:lineRule="auto"/>
        <w:ind w:left="540" w:right="0" w:firstLine="0"/>
        <w:jc w:val="left"/>
      </w:pPr>
      <w:r>
        <w:rPr>
          <w:b/>
          <w:sz w:val="22"/>
        </w:rPr>
        <w:t xml:space="preserve"> </w:t>
      </w:r>
    </w:p>
    <w:p w14:paraId="18481A55" w14:textId="5CDB7A6D" w:rsidR="009051A3" w:rsidRDefault="00717EB2">
      <w:pPr>
        <w:pStyle w:val="Heading2"/>
        <w:ind w:left="535"/>
      </w:pPr>
      <w:r>
        <w:t>A.</w:t>
      </w:r>
      <w:r>
        <w:rPr>
          <w:rFonts w:ascii="Arial" w:eastAsia="Arial" w:hAnsi="Arial" w:cs="Arial"/>
        </w:rPr>
        <w:t xml:space="preserve"> </w:t>
      </w:r>
      <w:r>
        <w:t>Calendar of Events</w:t>
      </w:r>
    </w:p>
    <w:p w14:paraId="2126EB59" w14:textId="77777777" w:rsidR="009051A3" w:rsidRPr="00F44196" w:rsidRDefault="00717EB2">
      <w:pPr>
        <w:spacing w:after="0" w:line="259" w:lineRule="auto"/>
        <w:ind w:left="540" w:right="0" w:firstLine="0"/>
        <w:jc w:val="left"/>
        <w:rPr>
          <w:iCs/>
        </w:rPr>
      </w:pPr>
      <w:r>
        <w:rPr>
          <w:i/>
        </w:rPr>
        <w:t xml:space="preserve"> </w:t>
      </w:r>
    </w:p>
    <w:tbl>
      <w:tblPr>
        <w:tblStyle w:val="TableGrid"/>
        <w:tblW w:w="9000" w:type="dxa"/>
        <w:tblInd w:w="990" w:type="dxa"/>
        <w:tblLook w:val="04A0" w:firstRow="1" w:lastRow="0" w:firstColumn="1" w:lastColumn="0" w:noHBand="0" w:noVBand="1"/>
      </w:tblPr>
      <w:tblGrid>
        <w:gridCol w:w="5988"/>
        <w:gridCol w:w="361"/>
        <w:gridCol w:w="2651"/>
      </w:tblGrid>
      <w:tr w:rsidR="009051A3" w14:paraId="6FA8FDC8" w14:textId="77777777" w:rsidTr="002800AE">
        <w:trPr>
          <w:trHeight w:val="611"/>
        </w:trPr>
        <w:tc>
          <w:tcPr>
            <w:tcW w:w="5988" w:type="dxa"/>
            <w:tcBorders>
              <w:top w:val="nil"/>
              <w:left w:val="nil"/>
              <w:bottom w:val="nil"/>
              <w:right w:val="nil"/>
            </w:tcBorders>
          </w:tcPr>
          <w:p w14:paraId="6D1F7F35" w14:textId="1700A997" w:rsidR="009051A3" w:rsidRDefault="00717EB2">
            <w:pPr>
              <w:tabs>
                <w:tab w:val="center" w:pos="834"/>
              </w:tabs>
              <w:spacing w:after="66" w:line="259" w:lineRule="auto"/>
              <w:ind w:left="0" w:right="0" w:firstLine="0"/>
              <w:jc w:val="left"/>
            </w:pPr>
            <w:r>
              <w:t xml:space="preserve"> </w:t>
            </w:r>
            <w:r>
              <w:rPr>
                <w:u w:val="single" w:color="000000"/>
              </w:rPr>
              <w:t>Activity</w:t>
            </w:r>
            <w:r>
              <w:t xml:space="preserve"> </w:t>
            </w:r>
          </w:p>
          <w:p w14:paraId="6C601833" w14:textId="77777777" w:rsidR="009051A3" w:rsidRDefault="00717EB2">
            <w:pPr>
              <w:spacing w:after="0" w:line="259" w:lineRule="auto"/>
              <w:ind w:left="0" w:right="0" w:firstLine="0"/>
              <w:jc w:val="left"/>
            </w:pPr>
            <w:r>
              <w:t xml:space="preserve"> </w:t>
            </w:r>
          </w:p>
        </w:tc>
        <w:tc>
          <w:tcPr>
            <w:tcW w:w="361" w:type="dxa"/>
            <w:tcBorders>
              <w:top w:val="nil"/>
              <w:left w:val="nil"/>
              <w:bottom w:val="nil"/>
              <w:right w:val="nil"/>
            </w:tcBorders>
          </w:tcPr>
          <w:p w14:paraId="3D8D57C9" w14:textId="77777777" w:rsidR="009051A3" w:rsidRDefault="00717EB2">
            <w:pPr>
              <w:spacing w:after="0" w:line="259" w:lineRule="auto"/>
              <w:ind w:left="1" w:right="0" w:firstLine="0"/>
              <w:jc w:val="left"/>
            </w:pPr>
            <w:r>
              <w:t xml:space="preserve"> </w:t>
            </w:r>
          </w:p>
        </w:tc>
        <w:tc>
          <w:tcPr>
            <w:tcW w:w="2651" w:type="dxa"/>
            <w:tcBorders>
              <w:top w:val="nil"/>
              <w:left w:val="nil"/>
              <w:bottom w:val="nil"/>
              <w:right w:val="nil"/>
            </w:tcBorders>
          </w:tcPr>
          <w:p w14:paraId="726D8C37" w14:textId="77777777" w:rsidR="009051A3" w:rsidRDefault="00717EB2">
            <w:pPr>
              <w:spacing w:after="0" w:line="259" w:lineRule="auto"/>
              <w:ind w:left="360" w:right="0" w:firstLine="0"/>
              <w:jc w:val="left"/>
            </w:pPr>
            <w:r>
              <w:rPr>
                <w:u w:val="single" w:color="000000"/>
              </w:rPr>
              <w:t>Date</w:t>
            </w:r>
            <w:r>
              <w:t xml:space="preserve"> </w:t>
            </w:r>
          </w:p>
        </w:tc>
      </w:tr>
      <w:tr w:rsidR="009051A3" w14:paraId="7AFCF92D" w14:textId="77777777" w:rsidTr="002800AE">
        <w:trPr>
          <w:trHeight w:val="576"/>
        </w:trPr>
        <w:tc>
          <w:tcPr>
            <w:tcW w:w="5988" w:type="dxa"/>
            <w:tcBorders>
              <w:top w:val="nil"/>
              <w:left w:val="nil"/>
              <w:bottom w:val="nil"/>
              <w:right w:val="nil"/>
            </w:tcBorders>
          </w:tcPr>
          <w:p w14:paraId="411CDFC3" w14:textId="21B66B98" w:rsidR="009051A3" w:rsidRDefault="00717EB2" w:rsidP="00A21D17">
            <w:pPr>
              <w:numPr>
                <w:ilvl w:val="0"/>
                <w:numId w:val="19"/>
              </w:numPr>
              <w:spacing w:after="0" w:line="259" w:lineRule="auto"/>
              <w:ind w:left="432" w:right="0"/>
              <w:jc w:val="left"/>
            </w:pPr>
            <w:r>
              <w:t>Distribution of RFP</w:t>
            </w:r>
          </w:p>
          <w:p w14:paraId="0BC10A4B" w14:textId="77777777" w:rsidR="009051A3" w:rsidRDefault="00717EB2" w:rsidP="00F20686">
            <w:pPr>
              <w:spacing w:after="0" w:line="259" w:lineRule="auto"/>
              <w:ind w:left="432" w:right="0" w:firstLine="0"/>
              <w:jc w:val="left"/>
            </w:pPr>
            <w:r>
              <w:t xml:space="preserve"> </w:t>
            </w:r>
          </w:p>
        </w:tc>
        <w:tc>
          <w:tcPr>
            <w:tcW w:w="361" w:type="dxa"/>
            <w:tcBorders>
              <w:top w:val="nil"/>
              <w:left w:val="nil"/>
              <w:bottom w:val="nil"/>
              <w:right w:val="nil"/>
            </w:tcBorders>
          </w:tcPr>
          <w:p w14:paraId="07B4998B" w14:textId="77777777" w:rsidR="009051A3" w:rsidRDefault="00717EB2">
            <w:pPr>
              <w:spacing w:after="0" w:line="259" w:lineRule="auto"/>
              <w:ind w:left="2" w:right="0" w:firstLine="0"/>
              <w:jc w:val="left"/>
            </w:pPr>
            <w:r>
              <w:t xml:space="preserve"> </w:t>
            </w:r>
          </w:p>
        </w:tc>
        <w:tc>
          <w:tcPr>
            <w:tcW w:w="2651" w:type="dxa"/>
            <w:tcBorders>
              <w:top w:val="nil"/>
              <w:left w:val="nil"/>
              <w:bottom w:val="nil"/>
              <w:right w:val="nil"/>
            </w:tcBorders>
          </w:tcPr>
          <w:p w14:paraId="3673291C" w14:textId="136896E3" w:rsidR="009051A3" w:rsidRPr="00D600FF" w:rsidRDefault="00B11E6F" w:rsidP="00F44196">
            <w:pPr>
              <w:spacing w:after="0" w:line="259" w:lineRule="auto"/>
              <w:ind w:left="315" w:right="0" w:firstLine="0"/>
              <w:jc w:val="left"/>
            </w:pPr>
            <w:r w:rsidRPr="00D600FF">
              <w:t xml:space="preserve">March </w:t>
            </w:r>
            <w:r w:rsidR="00096011" w:rsidRPr="00D600FF">
              <w:t>30</w:t>
            </w:r>
            <w:r w:rsidRPr="00D600FF">
              <w:rPr>
                <w:vertAlign w:val="superscript"/>
              </w:rPr>
              <w:t>th</w:t>
            </w:r>
            <w:r w:rsidRPr="00D600FF">
              <w:t>,</w:t>
            </w:r>
            <w:r w:rsidR="00717EB2" w:rsidRPr="00D600FF">
              <w:t xml:space="preserve"> 20</w:t>
            </w:r>
            <w:r w:rsidRPr="00D600FF">
              <w:t>26</w:t>
            </w:r>
          </w:p>
        </w:tc>
      </w:tr>
      <w:tr w:rsidR="009051A3" w14:paraId="646BD587" w14:textId="77777777" w:rsidTr="002800AE">
        <w:trPr>
          <w:trHeight w:val="576"/>
        </w:trPr>
        <w:tc>
          <w:tcPr>
            <w:tcW w:w="5988" w:type="dxa"/>
            <w:tcBorders>
              <w:top w:val="nil"/>
              <w:left w:val="nil"/>
              <w:bottom w:val="nil"/>
              <w:right w:val="nil"/>
            </w:tcBorders>
          </w:tcPr>
          <w:p w14:paraId="55F023AA" w14:textId="429A78F7" w:rsidR="009051A3" w:rsidRDefault="00717EB2" w:rsidP="00A21D17">
            <w:pPr>
              <w:numPr>
                <w:ilvl w:val="0"/>
                <w:numId w:val="19"/>
              </w:numPr>
              <w:spacing w:after="0" w:line="259" w:lineRule="auto"/>
              <w:ind w:left="432" w:right="0"/>
              <w:jc w:val="left"/>
            </w:pPr>
            <w:r>
              <w:t xml:space="preserve">Closing date for Submission of Questions </w:t>
            </w:r>
          </w:p>
          <w:p w14:paraId="78951562" w14:textId="77777777" w:rsidR="009051A3" w:rsidRDefault="00717EB2" w:rsidP="00F20686">
            <w:pPr>
              <w:spacing w:after="0" w:line="259" w:lineRule="auto"/>
              <w:ind w:left="432" w:right="0" w:firstLine="0"/>
              <w:jc w:val="left"/>
            </w:pPr>
            <w:r>
              <w:t xml:space="preserve"> </w:t>
            </w:r>
          </w:p>
        </w:tc>
        <w:tc>
          <w:tcPr>
            <w:tcW w:w="361" w:type="dxa"/>
            <w:tcBorders>
              <w:top w:val="nil"/>
              <w:left w:val="nil"/>
              <w:bottom w:val="nil"/>
              <w:right w:val="nil"/>
            </w:tcBorders>
          </w:tcPr>
          <w:p w14:paraId="0A624EA2" w14:textId="77777777" w:rsidR="009051A3" w:rsidRDefault="00717EB2">
            <w:pPr>
              <w:spacing w:after="0" w:line="259" w:lineRule="auto"/>
              <w:ind w:left="2" w:right="0" w:firstLine="0"/>
              <w:jc w:val="left"/>
            </w:pPr>
            <w:r>
              <w:t xml:space="preserve"> </w:t>
            </w:r>
          </w:p>
        </w:tc>
        <w:tc>
          <w:tcPr>
            <w:tcW w:w="2651" w:type="dxa"/>
            <w:tcBorders>
              <w:top w:val="nil"/>
              <w:left w:val="nil"/>
              <w:bottom w:val="nil"/>
              <w:right w:val="nil"/>
            </w:tcBorders>
          </w:tcPr>
          <w:p w14:paraId="786F6468" w14:textId="7C83DB44" w:rsidR="009051A3" w:rsidRPr="00D600FF" w:rsidRDefault="00F60736" w:rsidP="00F44196">
            <w:pPr>
              <w:spacing w:after="0" w:line="259" w:lineRule="auto"/>
              <w:ind w:left="315" w:right="0" w:firstLine="0"/>
              <w:jc w:val="left"/>
            </w:pPr>
            <w:r w:rsidRPr="00D600FF">
              <w:t xml:space="preserve">April </w:t>
            </w:r>
            <w:r w:rsidR="00096011" w:rsidRPr="00D600FF">
              <w:t>2</w:t>
            </w:r>
            <w:r w:rsidR="00096011" w:rsidRPr="00D600FF">
              <w:rPr>
                <w:vertAlign w:val="superscript"/>
              </w:rPr>
              <w:t>nd</w:t>
            </w:r>
            <w:r w:rsidR="00096011" w:rsidRPr="00D600FF">
              <w:t>,</w:t>
            </w:r>
            <w:r w:rsidR="00717EB2" w:rsidRPr="00D600FF">
              <w:t xml:space="preserve"> 20</w:t>
            </w:r>
            <w:r w:rsidR="00B11E6F" w:rsidRPr="00D600FF">
              <w:t>26</w:t>
            </w:r>
          </w:p>
        </w:tc>
      </w:tr>
      <w:tr w:rsidR="009051A3" w14:paraId="7294F894" w14:textId="77777777" w:rsidTr="002800AE">
        <w:trPr>
          <w:trHeight w:val="576"/>
        </w:trPr>
        <w:tc>
          <w:tcPr>
            <w:tcW w:w="5988" w:type="dxa"/>
            <w:tcBorders>
              <w:top w:val="nil"/>
              <w:left w:val="nil"/>
              <w:bottom w:val="nil"/>
              <w:right w:val="nil"/>
            </w:tcBorders>
          </w:tcPr>
          <w:p w14:paraId="17EB7DAD" w14:textId="68EE635F" w:rsidR="009051A3" w:rsidRDefault="00717EB2" w:rsidP="00A21D17">
            <w:pPr>
              <w:numPr>
                <w:ilvl w:val="0"/>
                <w:numId w:val="19"/>
              </w:numPr>
              <w:spacing w:after="0" w:line="259" w:lineRule="auto"/>
              <w:ind w:left="432" w:right="0"/>
              <w:jc w:val="left"/>
            </w:pPr>
            <w:r>
              <w:t xml:space="preserve">Posting of Response to Questions </w:t>
            </w:r>
          </w:p>
          <w:p w14:paraId="40412353" w14:textId="77777777" w:rsidR="009051A3" w:rsidRDefault="00717EB2" w:rsidP="00F20686">
            <w:pPr>
              <w:spacing w:after="0" w:line="259" w:lineRule="auto"/>
              <w:ind w:left="432" w:right="0" w:firstLine="0"/>
              <w:jc w:val="left"/>
            </w:pPr>
            <w:r>
              <w:t xml:space="preserve"> </w:t>
            </w:r>
          </w:p>
        </w:tc>
        <w:tc>
          <w:tcPr>
            <w:tcW w:w="361" w:type="dxa"/>
            <w:tcBorders>
              <w:top w:val="nil"/>
              <w:left w:val="nil"/>
              <w:bottom w:val="nil"/>
              <w:right w:val="nil"/>
            </w:tcBorders>
          </w:tcPr>
          <w:p w14:paraId="1DF4F9F3" w14:textId="77777777" w:rsidR="009051A3" w:rsidRDefault="00717EB2">
            <w:pPr>
              <w:spacing w:after="0" w:line="259" w:lineRule="auto"/>
              <w:ind w:left="0" w:right="0" w:firstLine="0"/>
              <w:jc w:val="left"/>
            </w:pPr>
            <w:r>
              <w:t xml:space="preserve"> </w:t>
            </w:r>
          </w:p>
        </w:tc>
        <w:tc>
          <w:tcPr>
            <w:tcW w:w="2651" w:type="dxa"/>
            <w:tcBorders>
              <w:top w:val="nil"/>
              <w:left w:val="nil"/>
              <w:bottom w:val="nil"/>
              <w:right w:val="nil"/>
            </w:tcBorders>
          </w:tcPr>
          <w:p w14:paraId="5A25AE1A" w14:textId="005FCFC3" w:rsidR="009051A3" w:rsidRPr="00D600FF" w:rsidRDefault="00D53DAC" w:rsidP="00F44196">
            <w:pPr>
              <w:spacing w:after="0" w:line="259" w:lineRule="auto"/>
              <w:ind w:left="315" w:right="0" w:firstLine="0"/>
              <w:jc w:val="left"/>
            </w:pPr>
            <w:r w:rsidRPr="00D600FF">
              <w:t xml:space="preserve">April </w:t>
            </w:r>
            <w:r w:rsidR="004A6611" w:rsidRPr="00D600FF">
              <w:t>6</w:t>
            </w:r>
            <w:r w:rsidR="004A6611" w:rsidRPr="00D600FF">
              <w:rPr>
                <w:vertAlign w:val="superscript"/>
              </w:rPr>
              <w:t>th</w:t>
            </w:r>
            <w:r w:rsidR="004A6611" w:rsidRPr="00D600FF">
              <w:t>,</w:t>
            </w:r>
            <w:r w:rsidR="00717EB2" w:rsidRPr="00D600FF">
              <w:t xml:space="preserve"> 20</w:t>
            </w:r>
            <w:r w:rsidR="00B11E6F" w:rsidRPr="00D600FF">
              <w:t>26</w:t>
            </w:r>
          </w:p>
        </w:tc>
      </w:tr>
      <w:tr w:rsidR="009051A3" w14:paraId="0E2EC5E1" w14:textId="77777777" w:rsidTr="002800AE">
        <w:trPr>
          <w:trHeight w:val="576"/>
        </w:trPr>
        <w:tc>
          <w:tcPr>
            <w:tcW w:w="5988" w:type="dxa"/>
            <w:tcBorders>
              <w:top w:val="nil"/>
              <w:left w:val="nil"/>
              <w:bottom w:val="nil"/>
              <w:right w:val="nil"/>
            </w:tcBorders>
          </w:tcPr>
          <w:p w14:paraId="58113D80" w14:textId="5F705410" w:rsidR="009051A3" w:rsidRDefault="00717EB2" w:rsidP="00F20686">
            <w:pPr>
              <w:numPr>
                <w:ilvl w:val="0"/>
                <w:numId w:val="19"/>
              </w:numPr>
              <w:spacing w:after="0" w:line="259" w:lineRule="auto"/>
              <w:ind w:left="432" w:right="0"/>
              <w:jc w:val="left"/>
            </w:pPr>
            <w:r>
              <w:t xml:space="preserve">Closing Date for Submission of Proposals </w:t>
            </w:r>
          </w:p>
          <w:p w14:paraId="28713B88" w14:textId="77777777" w:rsidR="009051A3" w:rsidRDefault="00717EB2" w:rsidP="00F20686">
            <w:pPr>
              <w:spacing w:after="0" w:line="259" w:lineRule="auto"/>
              <w:ind w:left="432" w:right="0" w:firstLine="0"/>
              <w:jc w:val="left"/>
            </w:pPr>
            <w:r>
              <w:t xml:space="preserve"> </w:t>
            </w:r>
          </w:p>
        </w:tc>
        <w:tc>
          <w:tcPr>
            <w:tcW w:w="361" w:type="dxa"/>
            <w:tcBorders>
              <w:top w:val="nil"/>
              <w:left w:val="nil"/>
              <w:bottom w:val="nil"/>
              <w:right w:val="nil"/>
            </w:tcBorders>
          </w:tcPr>
          <w:p w14:paraId="1B0596B1" w14:textId="77777777" w:rsidR="009051A3" w:rsidRDefault="00717EB2">
            <w:pPr>
              <w:spacing w:after="0" w:line="259" w:lineRule="auto"/>
              <w:ind w:left="1" w:right="0" w:firstLine="0"/>
              <w:jc w:val="left"/>
            </w:pPr>
            <w:r>
              <w:t xml:space="preserve"> </w:t>
            </w:r>
          </w:p>
        </w:tc>
        <w:tc>
          <w:tcPr>
            <w:tcW w:w="2651" w:type="dxa"/>
            <w:tcBorders>
              <w:top w:val="nil"/>
              <w:left w:val="nil"/>
              <w:bottom w:val="nil"/>
              <w:right w:val="nil"/>
            </w:tcBorders>
          </w:tcPr>
          <w:p w14:paraId="4072C650" w14:textId="1C6FA120" w:rsidR="009051A3" w:rsidRPr="00D600FF" w:rsidRDefault="00D53DAC" w:rsidP="00F44196">
            <w:pPr>
              <w:spacing w:after="0" w:line="259" w:lineRule="auto"/>
              <w:ind w:left="315" w:right="152" w:firstLine="0"/>
              <w:jc w:val="left"/>
            </w:pPr>
            <w:r w:rsidRPr="00D600FF">
              <w:t>April 1</w:t>
            </w:r>
            <w:r w:rsidR="00A74CDB" w:rsidRPr="00D600FF">
              <w:t>3</w:t>
            </w:r>
            <w:r w:rsidR="00B11E6F" w:rsidRPr="00D600FF">
              <w:rPr>
                <w:vertAlign w:val="superscript"/>
              </w:rPr>
              <w:t>th</w:t>
            </w:r>
            <w:r w:rsidR="00B11E6F" w:rsidRPr="00D600FF">
              <w:t>,</w:t>
            </w:r>
            <w:r w:rsidR="00717EB2" w:rsidRPr="00D600FF">
              <w:t xml:space="preserve"> 2</w:t>
            </w:r>
            <w:r w:rsidR="00B11E6F" w:rsidRPr="00D600FF">
              <w:t>026</w:t>
            </w:r>
          </w:p>
        </w:tc>
      </w:tr>
      <w:tr w:rsidR="009051A3" w14:paraId="1446F016" w14:textId="77777777" w:rsidTr="002800AE">
        <w:trPr>
          <w:trHeight w:val="576"/>
        </w:trPr>
        <w:tc>
          <w:tcPr>
            <w:tcW w:w="5988" w:type="dxa"/>
            <w:tcBorders>
              <w:top w:val="nil"/>
              <w:left w:val="nil"/>
              <w:bottom w:val="nil"/>
              <w:right w:val="nil"/>
            </w:tcBorders>
          </w:tcPr>
          <w:p w14:paraId="373CD3EC" w14:textId="4261088A" w:rsidR="00303686" w:rsidRDefault="00303686" w:rsidP="00A21D17">
            <w:pPr>
              <w:numPr>
                <w:ilvl w:val="0"/>
                <w:numId w:val="19"/>
              </w:numPr>
              <w:spacing w:after="0" w:line="259" w:lineRule="auto"/>
              <w:ind w:left="432" w:right="0"/>
              <w:jc w:val="left"/>
            </w:pPr>
            <w:r>
              <w:t>Entry of product information into Callan's database</w:t>
            </w:r>
            <w:r w:rsidR="00B11E6F">
              <w:t xml:space="preserve"> (data as of December 31, 2025)</w:t>
            </w:r>
          </w:p>
          <w:p w14:paraId="2556270B" w14:textId="77777777" w:rsidR="00303686" w:rsidRDefault="00303686" w:rsidP="00A21D17">
            <w:pPr>
              <w:spacing w:after="0" w:line="259" w:lineRule="auto"/>
              <w:ind w:left="432" w:right="0" w:firstLine="0"/>
              <w:jc w:val="left"/>
            </w:pPr>
          </w:p>
          <w:p w14:paraId="336A01E9" w14:textId="453A055B" w:rsidR="009051A3" w:rsidRDefault="00B11E6F" w:rsidP="00A21D17">
            <w:pPr>
              <w:numPr>
                <w:ilvl w:val="0"/>
                <w:numId w:val="19"/>
              </w:numPr>
              <w:spacing w:after="0" w:line="259" w:lineRule="auto"/>
              <w:ind w:left="432" w:right="0"/>
              <w:jc w:val="left"/>
            </w:pPr>
            <w:r>
              <w:t>Notification of Finalists Selected</w:t>
            </w:r>
          </w:p>
        </w:tc>
        <w:tc>
          <w:tcPr>
            <w:tcW w:w="361" w:type="dxa"/>
            <w:tcBorders>
              <w:top w:val="nil"/>
              <w:left w:val="nil"/>
              <w:bottom w:val="nil"/>
              <w:right w:val="nil"/>
            </w:tcBorders>
          </w:tcPr>
          <w:p w14:paraId="04D811D4" w14:textId="77777777" w:rsidR="009051A3" w:rsidRDefault="009051A3">
            <w:pPr>
              <w:spacing w:after="160" w:line="259" w:lineRule="auto"/>
              <w:ind w:left="0" w:right="0" w:firstLine="0"/>
              <w:jc w:val="left"/>
            </w:pPr>
          </w:p>
        </w:tc>
        <w:tc>
          <w:tcPr>
            <w:tcW w:w="2651" w:type="dxa"/>
            <w:tcBorders>
              <w:top w:val="nil"/>
              <w:left w:val="nil"/>
              <w:bottom w:val="nil"/>
              <w:right w:val="nil"/>
            </w:tcBorders>
          </w:tcPr>
          <w:p w14:paraId="7A782899" w14:textId="66917A10" w:rsidR="009051A3" w:rsidRPr="00297FA9" w:rsidRDefault="00965599" w:rsidP="00F44196">
            <w:pPr>
              <w:spacing w:after="0" w:line="259" w:lineRule="auto"/>
              <w:ind w:left="315" w:right="0" w:firstLine="0"/>
              <w:jc w:val="left"/>
            </w:pPr>
            <w:r w:rsidRPr="00297FA9">
              <w:t>April 1</w:t>
            </w:r>
            <w:r w:rsidR="00A74CDB" w:rsidRPr="00297FA9">
              <w:t>3</w:t>
            </w:r>
            <w:r w:rsidR="00B11E6F" w:rsidRPr="00297FA9">
              <w:rPr>
                <w:vertAlign w:val="superscript"/>
              </w:rPr>
              <w:t>th</w:t>
            </w:r>
            <w:r w:rsidR="00B11E6F" w:rsidRPr="00297FA9">
              <w:t>, 2026</w:t>
            </w:r>
            <w:r w:rsidR="00717EB2" w:rsidRPr="00297FA9">
              <w:t xml:space="preserve"> </w:t>
            </w:r>
          </w:p>
          <w:p w14:paraId="76487ACB" w14:textId="77777777" w:rsidR="00B11E6F" w:rsidRPr="00297FA9" w:rsidRDefault="00B11E6F" w:rsidP="00F44196">
            <w:pPr>
              <w:spacing w:after="0" w:line="259" w:lineRule="auto"/>
              <w:ind w:left="315" w:right="0" w:firstLine="0"/>
              <w:jc w:val="left"/>
            </w:pPr>
          </w:p>
          <w:p w14:paraId="49E0038A" w14:textId="77777777" w:rsidR="00303686" w:rsidRPr="00297FA9" w:rsidRDefault="00303686" w:rsidP="00F44196">
            <w:pPr>
              <w:spacing w:after="0" w:line="259" w:lineRule="auto"/>
              <w:ind w:left="315" w:right="0" w:firstLine="0"/>
              <w:jc w:val="left"/>
            </w:pPr>
          </w:p>
          <w:p w14:paraId="2D0A73F0" w14:textId="33C897F6" w:rsidR="00303686" w:rsidRPr="00297FA9" w:rsidRDefault="00B11E6F" w:rsidP="00F44196">
            <w:pPr>
              <w:spacing w:after="0" w:line="259" w:lineRule="auto"/>
              <w:ind w:left="315" w:right="0" w:firstLine="0"/>
              <w:jc w:val="left"/>
            </w:pPr>
            <w:r w:rsidRPr="00297FA9">
              <w:t>On or about</w:t>
            </w:r>
          </w:p>
          <w:p w14:paraId="70309EBF" w14:textId="608FC8D2" w:rsidR="00B11E6F" w:rsidRPr="00297FA9" w:rsidRDefault="00B11E6F" w:rsidP="00F44196">
            <w:pPr>
              <w:spacing w:after="0" w:line="259" w:lineRule="auto"/>
              <w:ind w:left="315" w:right="0" w:firstLine="0"/>
              <w:jc w:val="left"/>
            </w:pPr>
            <w:r w:rsidRPr="00297FA9">
              <w:t xml:space="preserve">August </w:t>
            </w:r>
            <w:r w:rsidR="00362237" w:rsidRPr="00297FA9">
              <w:t>1</w:t>
            </w:r>
            <w:r w:rsidRPr="00297FA9">
              <w:t>5</w:t>
            </w:r>
            <w:r w:rsidRPr="00297FA9">
              <w:rPr>
                <w:vertAlign w:val="superscript"/>
              </w:rPr>
              <w:t>th</w:t>
            </w:r>
            <w:r w:rsidRPr="00297FA9">
              <w:t>, 20</w:t>
            </w:r>
            <w:r w:rsidR="00362237" w:rsidRPr="00297FA9">
              <w:t>26</w:t>
            </w:r>
          </w:p>
        </w:tc>
      </w:tr>
      <w:tr w:rsidR="009051A3" w14:paraId="48B4117B" w14:textId="77777777" w:rsidTr="002800AE">
        <w:trPr>
          <w:trHeight w:val="576"/>
        </w:trPr>
        <w:tc>
          <w:tcPr>
            <w:tcW w:w="5988" w:type="dxa"/>
            <w:tcBorders>
              <w:top w:val="nil"/>
              <w:left w:val="nil"/>
              <w:bottom w:val="nil"/>
              <w:right w:val="nil"/>
            </w:tcBorders>
          </w:tcPr>
          <w:p w14:paraId="7F4FA2C8" w14:textId="77777777" w:rsidR="00B11E6F" w:rsidRDefault="00B11E6F" w:rsidP="00A21D17">
            <w:pPr>
              <w:spacing w:after="0" w:line="259" w:lineRule="auto"/>
              <w:ind w:left="432" w:right="0" w:firstLine="0"/>
              <w:jc w:val="left"/>
            </w:pPr>
          </w:p>
          <w:p w14:paraId="39B555FE" w14:textId="7C1CC63D" w:rsidR="009051A3" w:rsidRDefault="00717EB2" w:rsidP="00A21D17">
            <w:pPr>
              <w:numPr>
                <w:ilvl w:val="0"/>
                <w:numId w:val="19"/>
              </w:numPr>
              <w:spacing w:after="0" w:line="259" w:lineRule="auto"/>
              <w:ind w:left="432" w:right="0"/>
              <w:jc w:val="left"/>
            </w:pPr>
            <w:r>
              <w:t>Presentations to the Authority, Authority Staff,</w:t>
            </w:r>
            <w:r w:rsidR="00AE3D35">
              <w:t xml:space="preserve"> and/or Authority Advisors.</w:t>
            </w:r>
          </w:p>
        </w:tc>
        <w:tc>
          <w:tcPr>
            <w:tcW w:w="361" w:type="dxa"/>
            <w:tcBorders>
              <w:top w:val="nil"/>
              <w:left w:val="nil"/>
              <w:bottom w:val="nil"/>
              <w:right w:val="nil"/>
            </w:tcBorders>
          </w:tcPr>
          <w:p w14:paraId="7CB0C5CA" w14:textId="77777777" w:rsidR="009051A3" w:rsidRDefault="00717EB2">
            <w:pPr>
              <w:spacing w:after="0" w:line="259" w:lineRule="auto"/>
              <w:ind w:left="0" w:right="0" w:firstLine="0"/>
              <w:jc w:val="left"/>
            </w:pPr>
            <w:r>
              <w:t xml:space="preserve"> </w:t>
            </w:r>
          </w:p>
        </w:tc>
        <w:tc>
          <w:tcPr>
            <w:tcW w:w="2651" w:type="dxa"/>
            <w:tcBorders>
              <w:top w:val="nil"/>
              <w:left w:val="nil"/>
              <w:bottom w:val="nil"/>
              <w:right w:val="nil"/>
            </w:tcBorders>
          </w:tcPr>
          <w:p w14:paraId="34231ED6" w14:textId="77777777" w:rsidR="00AE3D35" w:rsidRPr="00297FA9" w:rsidRDefault="00AE3D35" w:rsidP="00F44196">
            <w:pPr>
              <w:spacing w:after="0" w:line="259" w:lineRule="auto"/>
              <w:ind w:left="315" w:right="0" w:firstLine="0"/>
              <w:jc w:val="left"/>
            </w:pPr>
          </w:p>
          <w:p w14:paraId="2D136253" w14:textId="77777777" w:rsidR="009051A3" w:rsidRPr="00297FA9" w:rsidRDefault="00717EB2" w:rsidP="00F44196">
            <w:pPr>
              <w:spacing w:after="0" w:line="259" w:lineRule="auto"/>
              <w:ind w:left="315" w:right="0" w:firstLine="0"/>
              <w:jc w:val="left"/>
            </w:pPr>
            <w:r w:rsidRPr="00297FA9">
              <w:t>On or about</w:t>
            </w:r>
          </w:p>
          <w:p w14:paraId="24A0D264" w14:textId="18E34855" w:rsidR="00AE3D35" w:rsidRPr="00297FA9" w:rsidRDefault="00AE3D35" w:rsidP="00F44196">
            <w:pPr>
              <w:spacing w:after="0" w:line="259" w:lineRule="auto"/>
              <w:ind w:left="315" w:right="0" w:firstLine="0"/>
              <w:jc w:val="left"/>
            </w:pPr>
            <w:r w:rsidRPr="00297FA9">
              <w:t>September 15</w:t>
            </w:r>
            <w:r w:rsidRPr="00297FA9">
              <w:rPr>
                <w:vertAlign w:val="superscript"/>
              </w:rPr>
              <w:t>th</w:t>
            </w:r>
            <w:r w:rsidRPr="00297FA9">
              <w:t>, 20</w:t>
            </w:r>
            <w:r w:rsidR="00362237" w:rsidRPr="00297FA9">
              <w:t>26</w:t>
            </w:r>
          </w:p>
        </w:tc>
      </w:tr>
      <w:tr w:rsidR="009051A3" w14:paraId="040EFA7C" w14:textId="77777777" w:rsidTr="002800AE">
        <w:trPr>
          <w:trHeight w:val="576"/>
        </w:trPr>
        <w:tc>
          <w:tcPr>
            <w:tcW w:w="5988" w:type="dxa"/>
            <w:tcBorders>
              <w:top w:val="nil"/>
              <w:left w:val="nil"/>
              <w:bottom w:val="nil"/>
              <w:right w:val="nil"/>
            </w:tcBorders>
          </w:tcPr>
          <w:p w14:paraId="21010509" w14:textId="2CADA54C" w:rsidR="00AE3D35" w:rsidRDefault="00AE3D35" w:rsidP="00A21D17">
            <w:pPr>
              <w:spacing w:after="0" w:line="259" w:lineRule="auto"/>
              <w:ind w:left="432" w:right="0" w:firstLine="0"/>
              <w:jc w:val="left"/>
            </w:pPr>
            <w:r w:rsidRPr="00AE3D35">
              <w:tab/>
            </w:r>
          </w:p>
          <w:p w14:paraId="489B9E36" w14:textId="4248CCED" w:rsidR="00AE3D35" w:rsidRDefault="00AE3D35" w:rsidP="00A21D17">
            <w:pPr>
              <w:numPr>
                <w:ilvl w:val="0"/>
                <w:numId w:val="19"/>
              </w:numPr>
              <w:spacing w:after="0" w:line="259" w:lineRule="auto"/>
              <w:ind w:left="432" w:right="0"/>
              <w:jc w:val="left"/>
            </w:pPr>
            <w:r w:rsidRPr="00AE3D35">
              <w:t>Anticipated Notification of Successful Investment Managers</w:t>
            </w:r>
          </w:p>
          <w:p w14:paraId="15115570" w14:textId="77777777" w:rsidR="00AE3D35" w:rsidRDefault="00AE3D35" w:rsidP="00F20686">
            <w:pPr>
              <w:pStyle w:val="ListParagraph"/>
              <w:ind w:left="432"/>
            </w:pPr>
          </w:p>
          <w:p w14:paraId="3F0F7CA4" w14:textId="582DA30E" w:rsidR="00AE3D35" w:rsidRDefault="00AE3D35" w:rsidP="00E92609">
            <w:pPr>
              <w:numPr>
                <w:ilvl w:val="0"/>
                <w:numId w:val="19"/>
              </w:numPr>
              <w:spacing w:after="0" w:line="259" w:lineRule="auto"/>
              <w:ind w:left="432" w:right="0"/>
              <w:jc w:val="left"/>
            </w:pPr>
            <w:r>
              <w:t>Allocation of Funds</w:t>
            </w:r>
          </w:p>
        </w:tc>
        <w:tc>
          <w:tcPr>
            <w:tcW w:w="361" w:type="dxa"/>
            <w:tcBorders>
              <w:top w:val="nil"/>
              <w:left w:val="nil"/>
              <w:bottom w:val="nil"/>
              <w:right w:val="nil"/>
            </w:tcBorders>
          </w:tcPr>
          <w:p w14:paraId="502D7B11" w14:textId="45CE06F3" w:rsidR="009051A3" w:rsidRDefault="009051A3" w:rsidP="00F20686">
            <w:pPr>
              <w:spacing w:after="0" w:line="259" w:lineRule="auto"/>
              <w:ind w:left="432" w:right="0" w:firstLine="0"/>
            </w:pPr>
          </w:p>
        </w:tc>
        <w:tc>
          <w:tcPr>
            <w:tcW w:w="2651" w:type="dxa"/>
            <w:tcBorders>
              <w:top w:val="nil"/>
              <w:left w:val="nil"/>
              <w:bottom w:val="nil"/>
              <w:right w:val="nil"/>
            </w:tcBorders>
          </w:tcPr>
          <w:p w14:paraId="64313594" w14:textId="77777777" w:rsidR="00AE3D35" w:rsidRPr="00297FA9" w:rsidRDefault="00AE3D35" w:rsidP="00F44196">
            <w:pPr>
              <w:spacing w:after="0" w:line="259" w:lineRule="auto"/>
              <w:ind w:left="315" w:right="60" w:firstLine="0"/>
              <w:jc w:val="left"/>
            </w:pPr>
          </w:p>
          <w:p w14:paraId="5D267953" w14:textId="77777777" w:rsidR="00AE3D35" w:rsidRPr="00297FA9" w:rsidRDefault="00AE3D35" w:rsidP="00F44196">
            <w:pPr>
              <w:spacing w:after="0" w:line="259" w:lineRule="auto"/>
              <w:ind w:left="315" w:right="60" w:firstLine="0"/>
              <w:jc w:val="left"/>
            </w:pPr>
            <w:r w:rsidRPr="00297FA9">
              <w:t>On or about</w:t>
            </w:r>
          </w:p>
          <w:p w14:paraId="0CA1BA41" w14:textId="750915E3" w:rsidR="00AE3D35" w:rsidRPr="00297FA9" w:rsidRDefault="00AE3D35" w:rsidP="00F44196">
            <w:pPr>
              <w:spacing w:after="0" w:line="259" w:lineRule="auto"/>
              <w:ind w:left="315" w:right="60" w:firstLine="0"/>
              <w:jc w:val="left"/>
            </w:pPr>
            <w:r w:rsidRPr="00297FA9">
              <w:t>September 15</w:t>
            </w:r>
            <w:r w:rsidRPr="00297FA9">
              <w:rPr>
                <w:vertAlign w:val="superscript"/>
              </w:rPr>
              <w:t>th</w:t>
            </w:r>
            <w:r w:rsidRPr="00297FA9">
              <w:t>, 20</w:t>
            </w:r>
            <w:r w:rsidR="00362237" w:rsidRPr="00297FA9">
              <w:t>26</w:t>
            </w:r>
          </w:p>
          <w:p w14:paraId="5D86E3D2" w14:textId="77777777" w:rsidR="00AE3D35" w:rsidRPr="00297FA9" w:rsidRDefault="00AE3D35" w:rsidP="00F44196">
            <w:pPr>
              <w:spacing w:after="0" w:line="259" w:lineRule="auto"/>
              <w:ind w:left="315" w:right="60" w:firstLine="0"/>
              <w:jc w:val="left"/>
            </w:pPr>
          </w:p>
          <w:p w14:paraId="2EBE5213" w14:textId="77777777" w:rsidR="00AE3D35" w:rsidRPr="00297FA9" w:rsidRDefault="00AE3D35" w:rsidP="00F44196">
            <w:pPr>
              <w:spacing w:after="0" w:line="259" w:lineRule="auto"/>
              <w:ind w:left="315" w:right="60" w:firstLine="0"/>
              <w:jc w:val="left"/>
            </w:pPr>
            <w:r w:rsidRPr="00297FA9">
              <w:t>On or about</w:t>
            </w:r>
          </w:p>
          <w:p w14:paraId="7BD70CB2" w14:textId="1AB7B91F" w:rsidR="00AE3D35" w:rsidRPr="00297FA9" w:rsidRDefault="00AE3D35" w:rsidP="00F44196">
            <w:pPr>
              <w:spacing w:after="0" w:line="259" w:lineRule="auto"/>
              <w:ind w:left="315" w:right="60" w:firstLine="0"/>
              <w:jc w:val="left"/>
            </w:pPr>
            <w:r w:rsidRPr="00297FA9">
              <w:t>January 1</w:t>
            </w:r>
            <w:r w:rsidRPr="00297FA9">
              <w:rPr>
                <w:vertAlign w:val="superscript"/>
              </w:rPr>
              <w:t>st</w:t>
            </w:r>
            <w:r w:rsidRPr="00297FA9">
              <w:t>, 20</w:t>
            </w:r>
            <w:r w:rsidR="00362237" w:rsidRPr="00297FA9">
              <w:t>27</w:t>
            </w:r>
          </w:p>
        </w:tc>
      </w:tr>
    </w:tbl>
    <w:p w14:paraId="4DAC173A" w14:textId="2EFE8251" w:rsidR="009051A3" w:rsidRDefault="009051A3" w:rsidP="00AE3D35">
      <w:pPr>
        <w:spacing w:after="0" w:line="259" w:lineRule="auto"/>
        <w:ind w:left="0" w:right="0" w:firstLine="0"/>
        <w:jc w:val="left"/>
      </w:pPr>
    </w:p>
    <w:p w14:paraId="4EA47CCE" w14:textId="77777777" w:rsidR="00F44196" w:rsidRDefault="00F44196">
      <w:pPr>
        <w:ind w:left="535" w:right="46"/>
      </w:pPr>
    </w:p>
    <w:p w14:paraId="2C96752A" w14:textId="77777777" w:rsidR="00F44196" w:rsidRDefault="00F44196">
      <w:pPr>
        <w:ind w:left="535" w:right="46"/>
      </w:pPr>
    </w:p>
    <w:p w14:paraId="03A95264" w14:textId="1754D5B0" w:rsidR="009051A3" w:rsidRDefault="00717EB2">
      <w:pPr>
        <w:ind w:left="535" w:right="46"/>
      </w:pPr>
      <w:r>
        <w:lastRenderedPageBreak/>
        <w:t xml:space="preserve">Submission of Questions: </w:t>
      </w:r>
    </w:p>
    <w:p w14:paraId="11CA8160" w14:textId="77777777" w:rsidR="009051A3" w:rsidRDefault="00717EB2">
      <w:pPr>
        <w:spacing w:after="43" w:line="259" w:lineRule="auto"/>
        <w:ind w:left="540" w:right="0" w:firstLine="0"/>
        <w:jc w:val="left"/>
      </w:pPr>
      <w:r>
        <w:t xml:space="preserve"> </w:t>
      </w:r>
    </w:p>
    <w:p w14:paraId="32350C93" w14:textId="078343B5" w:rsidR="009051A3" w:rsidRDefault="00717EB2" w:rsidP="00967424">
      <w:pPr>
        <w:spacing w:after="15" w:line="311" w:lineRule="auto"/>
        <w:ind w:left="535" w:right="0"/>
        <w:jc w:val="left"/>
      </w:pPr>
      <w:r>
        <w:rPr>
          <w:b/>
        </w:rPr>
        <w:t xml:space="preserve">Proposers may submit written questions regarding this RFP by no later than 5:00 p.m. (ET), </w:t>
      </w:r>
      <w:r w:rsidR="00FE1CB0" w:rsidRPr="00100241">
        <w:rPr>
          <w:b/>
        </w:rPr>
        <w:t>April</w:t>
      </w:r>
      <w:r w:rsidRPr="00100241">
        <w:rPr>
          <w:b/>
        </w:rPr>
        <w:t xml:space="preserve"> </w:t>
      </w:r>
      <w:r w:rsidR="00100241" w:rsidRPr="00100241">
        <w:rPr>
          <w:b/>
        </w:rPr>
        <w:t>2</w:t>
      </w:r>
      <w:r w:rsidRPr="00100241">
        <w:rPr>
          <w:b/>
        </w:rPr>
        <w:t xml:space="preserve">, </w:t>
      </w:r>
      <w:r w:rsidR="00100241" w:rsidRPr="00100241">
        <w:rPr>
          <w:b/>
        </w:rPr>
        <w:t>2026,</w:t>
      </w:r>
      <w:r w:rsidRPr="00100241">
        <w:rPr>
          <w:b/>
        </w:rPr>
        <w:t xml:space="preserve"> via e-</w:t>
      </w:r>
      <w:r>
        <w:rPr>
          <w:b/>
        </w:rPr>
        <w:t xml:space="preserve">mail only to </w:t>
      </w:r>
      <w:r w:rsidR="00967424">
        <w:rPr>
          <w:b/>
        </w:rPr>
        <w:t>Craig Chaikin (</w:t>
      </w:r>
      <w:r w:rsidR="00967424" w:rsidRPr="00967424">
        <w:rPr>
          <w:b/>
        </w:rPr>
        <w:t>chaikin@callan.com</w:t>
      </w:r>
      <w:r w:rsidR="00967424">
        <w:rPr>
          <w:b/>
        </w:rPr>
        <w:t>), Gwen Lohmann (</w:t>
      </w:r>
      <w:r w:rsidR="00967424" w:rsidRPr="00967424">
        <w:rPr>
          <w:b/>
        </w:rPr>
        <w:t>lohmann@callan.com</w:t>
      </w:r>
      <w:r w:rsidR="00967424">
        <w:rPr>
          <w:b/>
        </w:rPr>
        <w:t>), and Aaron Birman (birman@callan.com)</w:t>
      </w:r>
      <w:r>
        <w:rPr>
          <w:b/>
        </w:rPr>
        <w:t>.  Questions should not be directed to Authority Staff, individual Board members or Invesco.</w:t>
      </w:r>
      <w:r>
        <w:t xml:space="preserve">  Questions and answers will also be posted on Callan’s Web site</w:t>
      </w:r>
      <w:r w:rsidR="00274C20">
        <w:t xml:space="preserve"> (</w:t>
      </w:r>
      <w:hyperlink r:id="rId11" w:history="1">
        <w:r w:rsidR="00274C20" w:rsidRPr="00ED5BC9">
          <w:rPr>
            <w:rStyle w:val="Hyperlink"/>
          </w:rPr>
          <w:t>www.callan.com/RFPs</w:t>
        </w:r>
      </w:hyperlink>
      <w:r w:rsidR="00274C20">
        <w:t xml:space="preserve">) </w:t>
      </w:r>
      <w:r>
        <w:t>and can be accessed by clicking on the Request for Proposals icon on the home page.  The firms that submitted the questions will not be identified.</w:t>
      </w:r>
    </w:p>
    <w:p w14:paraId="3830311B" w14:textId="77777777" w:rsidR="009051A3" w:rsidRDefault="00717EB2">
      <w:pPr>
        <w:spacing w:after="79" w:line="259" w:lineRule="auto"/>
        <w:ind w:left="540" w:right="0" w:firstLine="0"/>
        <w:jc w:val="left"/>
      </w:pPr>
      <w:r>
        <w:t xml:space="preserve"> </w:t>
      </w:r>
    </w:p>
    <w:p w14:paraId="2BD89A26" w14:textId="431BE015" w:rsidR="009051A3" w:rsidRDefault="00717EB2" w:rsidP="00DB538F">
      <w:pPr>
        <w:pStyle w:val="Heading2"/>
        <w:tabs>
          <w:tab w:val="center" w:pos="643"/>
          <w:tab w:val="center" w:pos="2712"/>
        </w:tabs>
        <w:spacing w:after="0"/>
        <w:ind w:left="533" w:firstLine="0"/>
      </w:pPr>
      <w:r>
        <w:t xml:space="preserve">B. Form and Substance of Proposals </w:t>
      </w:r>
    </w:p>
    <w:p w14:paraId="2F9E6644" w14:textId="77777777" w:rsidR="009051A3" w:rsidRDefault="00717EB2">
      <w:pPr>
        <w:spacing w:after="0" w:line="259" w:lineRule="auto"/>
        <w:ind w:left="540" w:right="0" w:firstLine="0"/>
        <w:jc w:val="left"/>
      </w:pPr>
      <w:r>
        <w:t xml:space="preserve"> </w:t>
      </w:r>
    </w:p>
    <w:p w14:paraId="6AC61CF6" w14:textId="34F108AE" w:rsidR="009051A3" w:rsidRDefault="00627A5C" w:rsidP="006B3769">
      <w:pPr>
        <w:spacing w:line="311" w:lineRule="auto"/>
        <w:ind w:left="535" w:right="46"/>
      </w:pPr>
      <w:r>
        <w:t xml:space="preserve">The </w:t>
      </w:r>
      <w:r w:rsidR="09DAF05E">
        <w:t>p</w:t>
      </w:r>
      <w:r w:rsidR="100D1371">
        <w:t>roposer</w:t>
      </w:r>
      <w:r w:rsidR="009F27F1">
        <w:t xml:space="preserve"> ultimately selected for the mandate</w:t>
      </w:r>
      <w:r w:rsidR="00717EB2">
        <w:t xml:space="preserve"> </w:t>
      </w:r>
      <w:r w:rsidR="00D5574F">
        <w:t>will be required to enter into</w:t>
      </w:r>
      <w:r w:rsidR="00717EB2">
        <w:t xml:space="preserve"> an Investment Management Agreement (Stable Value) </w:t>
      </w:r>
      <w:r w:rsidR="00CD469C">
        <w:t xml:space="preserve">substantially </w:t>
      </w:r>
      <w:r w:rsidR="00717EB2">
        <w:t xml:space="preserve">in the form attached hereto as Exhibit 1.  Redlined proposed exceptions are </w:t>
      </w:r>
      <w:r w:rsidR="00376A6C">
        <w:t>permitted</w:t>
      </w:r>
      <w:r w:rsidR="00717EB2">
        <w:t xml:space="preserve"> (to be negotiated).  No redlines</w:t>
      </w:r>
      <w:r w:rsidR="00376A6C">
        <w:t xml:space="preserve"> will be</w:t>
      </w:r>
      <w:r w:rsidR="00717EB2">
        <w:t xml:space="preserve"> accepted for the PSC Standard Terms and Conditions</w:t>
      </w:r>
      <w:r w:rsidR="00712ACD">
        <w:t xml:space="preserve"> (Exhibit 4)</w:t>
      </w:r>
      <w:r w:rsidR="00376A6C">
        <w:t>, which are</w:t>
      </w:r>
      <w:r w:rsidR="00717EB2">
        <w:t xml:space="preserve"> nonnegotiable.</w:t>
      </w:r>
    </w:p>
    <w:p w14:paraId="4D51F68A" w14:textId="411CD423" w:rsidR="009051A3" w:rsidRDefault="009051A3">
      <w:pPr>
        <w:spacing w:after="61" w:line="259" w:lineRule="auto"/>
        <w:ind w:left="540" w:right="0" w:firstLine="0"/>
        <w:jc w:val="left"/>
      </w:pPr>
    </w:p>
    <w:p w14:paraId="5C6BD8A2" w14:textId="1EAA7877" w:rsidR="009051A3" w:rsidRDefault="27BB2E18">
      <w:pPr>
        <w:spacing w:after="60" w:line="259" w:lineRule="auto"/>
        <w:ind w:left="535" w:right="0"/>
        <w:jc w:val="left"/>
      </w:pPr>
      <w:r w:rsidRPr="21514BAD">
        <w:rPr>
          <w:u w:val="single"/>
        </w:rPr>
        <w:t>T</w:t>
      </w:r>
      <w:r w:rsidR="100D1371" w:rsidRPr="21514BAD">
        <w:rPr>
          <w:u w:val="single"/>
        </w:rPr>
        <w:t>o</w:t>
      </w:r>
      <w:r w:rsidR="00717EB2" w:rsidRPr="21514BAD">
        <w:rPr>
          <w:u w:val="single"/>
        </w:rPr>
        <w:t xml:space="preserve"> receive consideration, all proposals must include:</w:t>
      </w:r>
      <w:r w:rsidR="00717EB2">
        <w:t xml:space="preserve"> </w:t>
      </w:r>
    </w:p>
    <w:p w14:paraId="3062AA26" w14:textId="77777777" w:rsidR="009051A3" w:rsidRDefault="00717EB2">
      <w:pPr>
        <w:spacing w:after="60" w:line="259" w:lineRule="auto"/>
        <w:ind w:left="540" w:right="0" w:firstLine="0"/>
        <w:jc w:val="left"/>
      </w:pPr>
      <w:r>
        <w:t xml:space="preserve"> </w:t>
      </w:r>
    </w:p>
    <w:p w14:paraId="542651D7" w14:textId="0ACFF7F6" w:rsidR="009051A3" w:rsidRDefault="00717EB2" w:rsidP="002B286E">
      <w:pPr>
        <w:numPr>
          <w:ilvl w:val="0"/>
          <w:numId w:val="20"/>
        </w:numPr>
        <w:spacing w:line="311" w:lineRule="auto"/>
        <w:ind w:right="46"/>
      </w:pPr>
      <w:r>
        <w:rPr>
          <w:b/>
        </w:rPr>
        <w:t>A Cover Letter,</w:t>
      </w:r>
      <w:r>
        <w:t xml:space="preserve"> which must be signed by at least one individual who is authorized to bind the respondent contractually. The cover letter must include: the respondent’s name, address, telephone number, and email address; a statement to the effect that the Proposal is an irrevocable offer; a representation that the proposal complies with all requirements of the Rules and Regulations</w:t>
      </w:r>
      <w:r w:rsidR="00303686">
        <w:t xml:space="preserve">; and a list of the minimum requirements </w:t>
      </w:r>
      <w:r w:rsidR="002B286E">
        <w:t xml:space="preserve">with </w:t>
      </w:r>
      <w:r w:rsidR="00303686">
        <w:t>a statement as to whether the firm meets each minimum</w:t>
      </w:r>
      <w:r w:rsidR="002B286E">
        <w:t>.</w:t>
      </w:r>
    </w:p>
    <w:p w14:paraId="5D1E7D5F" w14:textId="77777777" w:rsidR="009051A3" w:rsidRDefault="00717EB2">
      <w:pPr>
        <w:spacing w:after="60" w:line="259" w:lineRule="auto"/>
        <w:ind w:left="540" w:right="0" w:firstLine="0"/>
        <w:jc w:val="left"/>
      </w:pPr>
      <w:r>
        <w:t xml:space="preserve"> </w:t>
      </w:r>
    </w:p>
    <w:p w14:paraId="75BC7E4C" w14:textId="6768470C" w:rsidR="009051A3" w:rsidRDefault="00717EB2" w:rsidP="002B286E">
      <w:pPr>
        <w:numPr>
          <w:ilvl w:val="0"/>
          <w:numId w:val="20"/>
        </w:numPr>
        <w:spacing w:line="311" w:lineRule="auto"/>
        <w:ind w:right="46"/>
      </w:pPr>
      <w:r>
        <w:t xml:space="preserve">An </w:t>
      </w:r>
      <w:r>
        <w:rPr>
          <w:b/>
        </w:rPr>
        <w:t>Executive Summary</w:t>
      </w:r>
      <w:r>
        <w:t xml:space="preserve"> of not more than </w:t>
      </w:r>
      <w:r w:rsidR="002B286E">
        <w:t>three (</w:t>
      </w:r>
      <w:r>
        <w:t>3</w:t>
      </w:r>
      <w:r w:rsidR="002B286E">
        <w:t>)</w:t>
      </w:r>
      <w:r>
        <w:t xml:space="preserve"> pages in length that summarizes the contents of the Proposal</w:t>
      </w:r>
      <w:r w:rsidR="002B286E">
        <w:t>.</w:t>
      </w:r>
    </w:p>
    <w:p w14:paraId="7CACDD5C" w14:textId="77777777" w:rsidR="00303686" w:rsidRDefault="00303686">
      <w:pPr>
        <w:spacing w:line="311" w:lineRule="auto"/>
        <w:ind w:left="535" w:right="46"/>
      </w:pPr>
    </w:p>
    <w:p w14:paraId="1BD8054D" w14:textId="299649D8" w:rsidR="00303686" w:rsidRDefault="00303686" w:rsidP="002B286E">
      <w:pPr>
        <w:numPr>
          <w:ilvl w:val="0"/>
          <w:numId w:val="20"/>
        </w:numPr>
        <w:spacing w:line="311" w:lineRule="auto"/>
        <w:ind w:right="46"/>
      </w:pPr>
      <w:r>
        <w:t xml:space="preserve">Completion of </w:t>
      </w:r>
      <w:r w:rsidRPr="00D563F1">
        <w:rPr>
          <w:b/>
          <w:bCs/>
        </w:rPr>
        <w:t>VI. Contract Questionnaire</w:t>
      </w:r>
      <w:r>
        <w:t xml:space="preserve"> (RFP Questions)</w:t>
      </w:r>
      <w:r w:rsidR="00EA11D4">
        <w:t xml:space="preserve">, including </w:t>
      </w:r>
      <w:r w:rsidR="00D16655">
        <w:t>completed</w:t>
      </w:r>
      <w:r w:rsidR="00FC0DA1">
        <w:t xml:space="preserve"> Organization, Team, Separate Account Composite Tables (Exhibit 8) and Proposed Stable Value Fund Structure (Exhibit 9)</w:t>
      </w:r>
      <w:r w:rsidR="002B286E">
        <w:t>.</w:t>
      </w:r>
    </w:p>
    <w:p w14:paraId="5B46332D" w14:textId="77777777" w:rsidR="009051A3" w:rsidRDefault="00717EB2">
      <w:pPr>
        <w:spacing w:after="60" w:line="259" w:lineRule="auto"/>
        <w:ind w:left="540" w:right="0" w:firstLine="0"/>
        <w:jc w:val="left"/>
      </w:pPr>
      <w:r>
        <w:t xml:space="preserve"> </w:t>
      </w:r>
    </w:p>
    <w:p w14:paraId="2F263212" w14:textId="77777777" w:rsidR="009051A3" w:rsidRDefault="00717EB2" w:rsidP="002B286E">
      <w:pPr>
        <w:numPr>
          <w:ilvl w:val="0"/>
          <w:numId w:val="20"/>
        </w:numPr>
        <w:spacing w:after="74"/>
        <w:ind w:right="46"/>
      </w:pPr>
      <w:r>
        <w:t xml:space="preserve">In addition, all proposals must include fully completed:  </w:t>
      </w:r>
    </w:p>
    <w:p w14:paraId="04AF0F9A" w14:textId="4AAF589F" w:rsidR="00544595" w:rsidRDefault="00544595" w:rsidP="00544595">
      <w:pPr>
        <w:numPr>
          <w:ilvl w:val="0"/>
          <w:numId w:val="2"/>
        </w:numPr>
        <w:spacing w:after="74"/>
        <w:ind w:right="46" w:hanging="360"/>
      </w:pPr>
      <w:r>
        <w:t>EEOC Affidavit of Intent to Comply</w:t>
      </w:r>
      <w:r w:rsidR="00FC0DA1">
        <w:t xml:space="preserve"> (</w:t>
      </w:r>
      <w:r>
        <w:t>Exhibit 5</w:t>
      </w:r>
      <w:r w:rsidR="00FC0DA1">
        <w:t>).</w:t>
      </w:r>
    </w:p>
    <w:p w14:paraId="675BA584" w14:textId="3697384C" w:rsidR="009051A3" w:rsidRDefault="00717EB2">
      <w:pPr>
        <w:numPr>
          <w:ilvl w:val="0"/>
          <w:numId w:val="2"/>
        </w:numPr>
        <w:spacing w:after="74"/>
        <w:ind w:right="46" w:hanging="360"/>
      </w:pPr>
      <w:r>
        <w:t xml:space="preserve">Required Affidavit for Bidders, Offerors and Contractors </w:t>
      </w:r>
      <w:r w:rsidR="00FC0DA1">
        <w:t>(</w:t>
      </w:r>
      <w:r>
        <w:t xml:space="preserve">Exhibit </w:t>
      </w:r>
      <w:r w:rsidR="00FC0DA1">
        <w:t>6).</w:t>
      </w:r>
    </w:p>
    <w:p w14:paraId="3DF84AA3" w14:textId="470C1BE7" w:rsidR="009051A3" w:rsidRDefault="00717EB2">
      <w:pPr>
        <w:numPr>
          <w:ilvl w:val="0"/>
          <w:numId w:val="2"/>
        </w:numPr>
        <w:spacing w:line="311" w:lineRule="auto"/>
        <w:ind w:right="46" w:hanging="360"/>
      </w:pPr>
      <w:r>
        <w:lastRenderedPageBreak/>
        <w:t>Required Affidavit for Bidders, Offerors and Contractors Claiming Resident Bidder Status</w:t>
      </w:r>
      <w:r w:rsidR="00FC0DA1">
        <w:t xml:space="preserve"> (</w:t>
      </w:r>
      <w:r>
        <w:t xml:space="preserve">Exhibit </w:t>
      </w:r>
      <w:r w:rsidR="00FC0DA1">
        <w:t>7).</w:t>
      </w:r>
    </w:p>
    <w:p w14:paraId="795415DE" w14:textId="77777777" w:rsidR="009051A3" w:rsidRDefault="00717EB2">
      <w:pPr>
        <w:spacing w:after="0" w:line="259" w:lineRule="auto"/>
        <w:ind w:left="540" w:right="0" w:firstLine="0"/>
        <w:jc w:val="left"/>
      </w:pPr>
      <w:r>
        <w:t xml:space="preserve"> </w:t>
      </w:r>
    </w:p>
    <w:p w14:paraId="29D7F0DE" w14:textId="77777777" w:rsidR="009051A3" w:rsidRDefault="00717EB2">
      <w:pPr>
        <w:spacing w:line="311" w:lineRule="auto"/>
        <w:ind w:left="535" w:right="46"/>
      </w:pPr>
      <w:r>
        <w:t xml:space="preserve">Neither the Authority nor the Commonwealth will be liable for any costs of work performed in the preparation and production of a proposal or for any work performed prior to the execution of an effective contract. By submitting a proposal, each proposer agrees not to make any claims for or to have any right to damages because of any misunderstanding or misinterpretation of the specifications, because of any misinformation or lack of information or because such proposer is not selected to provide the services proposed. </w:t>
      </w:r>
    </w:p>
    <w:p w14:paraId="5C403B01" w14:textId="77777777" w:rsidR="009051A3" w:rsidRDefault="00717EB2">
      <w:pPr>
        <w:spacing w:after="60" w:line="259" w:lineRule="auto"/>
        <w:ind w:left="540" w:right="0" w:firstLine="0"/>
        <w:jc w:val="left"/>
      </w:pPr>
      <w:r>
        <w:rPr>
          <w:b/>
        </w:rPr>
        <w:t xml:space="preserve"> </w:t>
      </w:r>
    </w:p>
    <w:p w14:paraId="272484B5" w14:textId="48508FD3" w:rsidR="009051A3" w:rsidRDefault="00717EB2">
      <w:pPr>
        <w:spacing w:after="15" w:line="320" w:lineRule="auto"/>
        <w:ind w:left="535" w:right="0"/>
        <w:jc w:val="left"/>
        <w:rPr>
          <w:b/>
        </w:rPr>
      </w:pPr>
      <w:r>
        <w:rPr>
          <w:b/>
        </w:rPr>
        <w:t xml:space="preserve">To receive consideration, </w:t>
      </w:r>
      <w:r w:rsidR="00C630DA">
        <w:rPr>
          <w:b/>
        </w:rPr>
        <w:t xml:space="preserve">electronic submissions of </w:t>
      </w:r>
      <w:r>
        <w:rPr>
          <w:b/>
        </w:rPr>
        <w:t xml:space="preserve">proposals must be received no later than </w:t>
      </w:r>
      <w:r w:rsidR="000B3961" w:rsidRPr="002B549F">
        <w:rPr>
          <w:b/>
        </w:rPr>
        <w:t>5pm EST on</w:t>
      </w:r>
      <w:r w:rsidRPr="002B549F">
        <w:rPr>
          <w:b/>
        </w:rPr>
        <w:t xml:space="preserve"> </w:t>
      </w:r>
      <w:r w:rsidR="004D3E36" w:rsidRPr="002B549F">
        <w:rPr>
          <w:b/>
        </w:rPr>
        <w:t>April</w:t>
      </w:r>
      <w:r w:rsidRPr="002B549F">
        <w:rPr>
          <w:b/>
        </w:rPr>
        <w:t xml:space="preserve"> </w:t>
      </w:r>
      <w:r w:rsidR="004D3E36" w:rsidRPr="002B549F">
        <w:rPr>
          <w:b/>
        </w:rPr>
        <w:t>1</w:t>
      </w:r>
      <w:r w:rsidR="002B549F" w:rsidRPr="002B549F">
        <w:rPr>
          <w:b/>
        </w:rPr>
        <w:t>3</w:t>
      </w:r>
      <w:r w:rsidR="0019477F" w:rsidRPr="002B549F">
        <w:rPr>
          <w:b/>
          <w:vertAlign w:val="superscript"/>
        </w:rPr>
        <w:t>th</w:t>
      </w:r>
      <w:r w:rsidR="0019477F" w:rsidRPr="002B549F">
        <w:rPr>
          <w:b/>
        </w:rPr>
        <w:t>,</w:t>
      </w:r>
      <w:r w:rsidRPr="002B549F">
        <w:rPr>
          <w:b/>
        </w:rPr>
        <w:t xml:space="preserve"> </w:t>
      </w:r>
      <w:r w:rsidR="00616BCE" w:rsidRPr="002B549F">
        <w:rPr>
          <w:b/>
        </w:rPr>
        <w:t>2026,</w:t>
      </w:r>
      <w:r w:rsidR="0019477F" w:rsidRPr="002B549F">
        <w:rPr>
          <w:b/>
        </w:rPr>
        <w:t xml:space="preserve"> to the following email addresses:</w:t>
      </w:r>
    </w:p>
    <w:p w14:paraId="5213BB16" w14:textId="7213FC6D" w:rsidR="0019477F" w:rsidRDefault="0019477F" w:rsidP="0019477F">
      <w:pPr>
        <w:numPr>
          <w:ilvl w:val="0"/>
          <w:numId w:val="20"/>
        </w:numPr>
        <w:spacing w:after="15" w:line="320" w:lineRule="auto"/>
        <w:ind w:right="0"/>
        <w:jc w:val="left"/>
        <w:rPr>
          <w:b/>
        </w:rPr>
      </w:pPr>
      <w:r w:rsidRPr="0019477F">
        <w:rPr>
          <w:b/>
        </w:rPr>
        <w:t>chaikin@callan.com</w:t>
      </w:r>
    </w:p>
    <w:p w14:paraId="71224263" w14:textId="62850445" w:rsidR="0019477F" w:rsidRDefault="0019477F" w:rsidP="0019477F">
      <w:pPr>
        <w:numPr>
          <w:ilvl w:val="0"/>
          <w:numId w:val="20"/>
        </w:numPr>
        <w:spacing w:after="15" w:line="320" w:lineRule="auto"/>
        <w:ind w:right="0"/>
        <w:jc w:val="left"/>
        <w:rPr>
          <w:b/>
        </w:rPr>
      </w:pPr>
      <w:r w:rsidRPr="0019477F">
        <w:rPr>
          <w:b/>
        </w:rPr>
        <w:t>lohmann@callan.com</w:t>
      </w:r>
    </w:p>
    <w:p w14:paraId="28543E1D" w14:textId="1DE4B3E7" w:rsidR="0019477F" w:rsidRDefault="0019477F" w:rsidP="0019477F">
      <w:pPr>
        <w:numPr>
          <w:ilvl w:val="0"/>
          <w:numId w:val="20"/>
        </w:numPr>
        <w:spacing w:after="15" w:line="320" w:lineRule="auto"/>
        <w:ind w:right="0"/>
        <w:jc w:val="left"/>
        <w:rPr>
          <w:b/>
        </w:rPr>
      </w:pPr>
      <w:r w:rsidRPr="0019477F">
        <w:rPr>
          <w:b/>
        </w:rPr>
        <w:t>birman@callan.com</w:t>
      </w:r>
    </w:p>
    <w:p w14:paraId="3F03EA72" w14:textId="77777777" w:rsidR="009051A3" w:rsidRDefault="00717EB2">
      <w:pPr>
        <w:spacing w:after="60" w:line="259" w:lineRule="auto"/>
        <w:ind w:left="540" w:right="0" w:firstLine="0"/>
        <w:jc w:val="left"/>
      </w:pPr>
      <w:r>
        <w:rPr>
          <w:b/>
        </w:rPr>
        <w:t xml:space="preserve"> </w:t>
      </w:r>
    </w:p>
    <w:p w14:paraId="063B34D8" w14:textId="1D0DB450" w:rsidR="009051A3" w:rsidRDefault="00717EB2">
      <w:pPr>
        <w:spacing w:after="0" w:line="311" w:lineRule="auto"/>
        <w:ind w:left="525" w:right="0" w:firstLine="0"/>
        <w:jc w:val="left"/>
      </w:pPr>
      <w:r>
        <w:t>In addition, the evaluation process will leverage product information and statistical details submitted to the Callan research database</w:t>
      </w:r>
      <w:r w:rsidR="0019477F">
        <w:t xml:space="preserve"> (DNA)</w:t>
      </w:r>
      <w:r>
        <w:t>. Prior to submitting a response, each respondent is required to review the data supplied to the Callan database and confirm it is accurate for the purposes of this RFP</w:t>
      </w:r>
      <w:r w:rsidR="007161A8">
        <w:t xml:space="preserve"> and updated as of December 31, 2025</w:t>
      </w:r>
      <w:r>
        <w:t xml:space="preserve">. </w:t>
      </w:r>
      <w:r w:rsidR="0019477F">
        <w:t xml:space="preserve"> Product information, including </w:t>
      </w:r>
      <w:r w:rsidR="0019477F" w:rsidRPr="005A0A0E">
        <w:t xml:space="preserve">assets, performance and characteristics, must be entered no later than </w:t>
      </w:r>
      <w:r w:rsidR="00616BCE" w:rsidRPr="005A0A0E">
        <w:t>April</w:t>
      </w:r>
      <w:r w:rsidR="0019477F" w:rsidRPr="005A0A0E">
        <w:t xml:space="preserve"> </w:t>
      </w:r>
      <w:r w:rsidR="00616BCE" w:rsidRPr="005A0A0E">
        <w:t>1</w:t>
      </w:r>
      <w:r w:rsidR="005A0A0E" w:rsidRPr="005A0A0E">
        <w:t>3</w:t>
      </w:r>
      <w:r w:rsidR="0019477F" w:rsidRPr="005A0A0E">
        <w:rPr>
          <w:vertAlign w:val="superscript"/>
        </w:rPr>
        <w:t>th</w:t>
      </w:r>
      <w:r w:rsidR="0019477F" w:rsidRPr="005A0A0E">
        <w:t>, 2026.</w:t>
      </w:r>
    </w:p>
    <w:p w14:paraId="108D3EEE" w14:textId="46E1D978" w:rsidR="009051A3" w:rsidRDefault="00717EB2" w:rsidP="00C769FC">
      <w:pPr>
        <w:spacing w:after="60" w:line="259" w:lineRule="auto"/>
        <w:ind w:left="540" w:right="0" w:firstLine="0"/>
        <w:jc w:val="left"/>
      </w:pPr>
      <w:r>
        <w:t xml:space="preserve"> </w:t>
      </w:r>
      <w:r>
        <w:rPr>
          <w:rFonts w:ascii="Calibri" w:eastAsia="Calibri" w:hAnsi="Calibri" w:cs="Calibri"/>
          <w:sz w:val="22"/>
        </w:rPr>
        <w:tab/>
      </w:r>
      <w:r>
        <w:t xml:space="preserve"> </w:t>
      </w:r>
      <w:r>
        <w:tab/>
      </w:r>
    </w:p>
    <w:p w14:paraId="15B3F506" w14:textId="4965B542" w:rsidR="009051A3" w:rsidRDefault="00717EB2" w:rsidP="00DB538F">
      <w:pPr>
        <w:pStyle w:val="Heading2"/>
        <w:tabs>
          <w:tab w:val="center" w:pos="650"/>
          <w:tab w:val="center" w:pos="2020"/>
        </w:tabs>
        <w:ind w:left="533" w:firstLine="0"/>
      </w:pPr>
      <w:r>
        <w:t>C.</w:t>
      </w:r>
      <w:r w:rsidR="00DB538F">
        <w:t xml:space="preserve"> </w:t>
      </w:r>
      <w:r>
        <w:t xml:space="preserve">Award or Rejection </w:t>
      </w:r>
    </w:p>
    <w:p w14:paraId="33CBA260" w14:textId="77777777" w:rsidR="009051A3" w:rsidRDefault="00717EB2">
      <w:pPr>
        <w:spacing w:after="60" w:line="259" w:lineRule="auto"/>
        <w:ind w:left="540" w:right="0" w:firstLine="0"/>
        <w:jc w:val="left"/>
      </w:pPr>
      <w:r>
        <w:t xml:space="preserve"> </w:t>
      </w:r>
    </w:p>
    <w:p w14:paraId="26210362" w14:textId="04269FB1" w:rsidR="009051A3" w:rsidRDefault="00717EB2">
      <w:pPr>
        <w:spacing w:line="311" w:lineRule="auto"/>
        <w:ind w:left="535" w:right="46"/>
      </w:pPr>
      <w:r>
        <w:t>All qualified proposals will be evaluated</w:t>
      </w:r>
      <w:r w:rsidR="00085DEF">
        <w:t>,</w:t>
      </w:r>
      <w:r>
        <w:t xml:space="preserve"> and an award will be made to the financial organization whose product represents the best option to the Authority and whose product is determined to be in the best interests of the Plan</w:t>
      </w:r>
      <w:r w:rsidR="00085DEF">
        <w:t>'</w:t>
      </w:r>
      <w:r>
        <w:t>s participants.</w:t>
      </w:r>
    </w:p>
    <w:p w14:paraId="108A9BA3" w14:textId="77777777" w:rsidR="005A0A0E" w:rsidRDefault="005A0A0E">
      <w:pPr>
        <w:spacing w:line="311" w:lineRule="auto"/>
        <w:ind w:left="535" w:right="46"/>
      </w:pPr>
    </w:p>
    <w:p w14:paraId="1626C5C5" w14:textId="70EE87BD" w:rsidR="009051A3" w:rsidRDefault="00717EB2" w:rsidP="005A0A0E">
      <w:pPr>
        <w:spacing w:line="311" w:lineRule="auto"/>
        <w:ind w:left="535" w:right="46"/>
      </w:pPr>
      <w:r>
        <w:t>The evaluation of proposals will be made by the Authority based on information supplied in the financial organization's proposal including, without limitation, the provision of references by the proposer and verification thereof and such other available information which the Authority determines advisable to consult.</w:t>
      </w:r>
    </w:p>
    <w:p w14:paraId="154D8747" w14:textId="77777777" w:rsidR="005A0A0E" w:rsidRDefault="005A0A0E" w:rsidP="005A0A0E">
      <w:pPr>
        <w:spacing w:line="311" w:lineRule="auto"/>
        <w:ind w:left="535" w:right="46"/>
      </w:pPr>
    </w:p>
    <w:p w14:paraId="687DD0DC" w14:textId="77777777" w:rsidR="009051A3" w:rsidRDefault="00717EB2">
      <w:pPr>
        <w:spacing w:after="104" w:line="259" w:lineRule="auto"/>
        <w:ind w:left="540" w:right="0" w:firstLine="0"/>
        <w:jc w:val="left"/>
      </w:pPr>
      <w:r>
        <w:t xml:space="preserve"> </w:t>
      </w:r>
    </w:p>
    <w:p w14:paraId="3DC26DE6" w14:textId="1BE2B572" w:rsidR="009051A3" w:rsidRDefault="00717EB2" w:rsidP="008441C8">
      <w:pPr>
        <w:pStyle w:val="Heading1"/>
      </w:pPr>
      <w:r w:rsidRPr="00D563F1">
        <w:lastRenderedPageBreak/>
        <w:t>SELECTION PROCESS</w:t>
      </w:r>
    </w:p>
    <w:p w14:paraId="66FEF28F" w14:textId="77777777" w:rsidR="009051A3" w:rsidRDefault="00717EB2">
      <w:pPr>
        <w:spacing w:after="58" w:line="259" w:lineRule="auto"/>
        <w:ind w:left="0" w:right="0" w:firstLine="0"/>
        <w:jc w:val="left"/>
      </w:pPr>
      <w:r>
        <w:rPr>
          <w:b/>
        </w:rPr>
        <w:t xml:space="preserve"> </w:t>
      </w:r>
    </w:p>
    <w:p w14:paraId="5DAC4844" w14:textId="7795B4FF" w:rsidR="009051A3" w:rsidRDefault="00717EB2">
      <w:pPr>
        <w:pStyle w:val="Heading2"/>
        <w:tabs>
          <w:tab w:val="center" w:pos="643"/>
          <w:tab w:val="center" w:pos="2447"/>
        </w:tabs>
        <w:ind w:left="0" w:firstLine="0"/>
      </w:pPr>
      <w:r>
        <w:rPr>
          <w:rFonts w:ascii="Calibri" w:eastAsia="Calibri" w:hAnsi="Calibri" w:cs="Calibri"/>
          <w:i w:val="0"/>
          <w:sz w:val="22"/>
        </w:rPr>
        <w:tab/>
      </w:r>
      <w:r>
        <w:t>A.</w:t>
      </w:r>
      <w:r>
        <w:tab/>
        <w:t xml:space="preserve">General Evaluation Criteria </w:t>
      </w:r>
    </w:p>
    <w:p w14:paraId="355D3D42" w14:textId="77777777" w:rsidR="009051A3" w:rsidRDefault="00717EB2">
      <w:pPr>
        <w:spacing w:after="60" w:line="259" w:lineRule="auto"/>
        <w:ind w:left="540" w:right="0" w:firstLine="0"/>
        <w:jc w:val="left"/>
      </w:pPr>
      <w:r>
        <w:t xml:space="preserve"> </w:t>
      </w:r>
    </w:p>
    <w:p w14:paraId="5503DDAC" w14:textId="77777777" w:rsidR="009051A3" w:rsidRDefault="00717EB2">
      <w:pPr>
        <w:spacing w:after="70"/>
        <w:ind w:left="535" w:right="46"/>
      </w:pPr>
      <w:r>
        <w:t xml:space="preserve">Examples of information that will be evaluated to rank proposals are as follows:   </w:t>
      </w:r>
    </w:p>
    <w:p w14:paraId="105C0161" w14:textId="77777777" w:rsidR="009051A3" w:rsidRDefault="00717EB2">
      <w:pPr>
        <w:spacing w:after="63" w:line="259" w:lineRule="auto"/>
        <w:ind w:left="540" w:right="0" w:firstLine="0"/>
        <w:jc w:val="left"/>
      </w:pPr>
      <w:r>
        <w:t xml:space="preserve"> </w:t>
      </w:r>
    </w:p>
    <w:p w14:paraId="34AD9D50" w14:textId="77777777" w:rsidR="009051A3" w:rsidRDefault="00717EB2">
      <w:pPr>
        <w:numPr>
          <w:ilvl w:val="0"/>
          <w:numId w:val="3"/>
        </w:numPr>
        <w:spacing w:line="311" w:lineRule="auto"/>
        <w:ind w:right="46" w:hanging="720"/>
      </w:pPr>
      <w:r>
        <w:t xml:space="preserve">The qualification of the organization as evidenced by the experience, reputation, and clients over a substantial period of time;  </w:t>
      </w:r>
    </w:p>
    <w:p w14:paraId="0378CCF3" w14:textId="77777777" w:rsidR="009051A3" w:rsidRDefault="00717EB2">
      <w:pPr>
        <w:numPr>
          <w:ilvl w:val="1"/>
          <w:numId w:val="3"/>
        </w:numPr>
        <w:spacing w:after="70"/>
        <w:ind w:right="46" w:hanging="360"/>
      </w:pPr>
      <w:r>
        <w:t xml:space="preserve">Investment philosophy and portfolio strategy. </w:t>
      </w:r>
    </w:p>
    <w:p w14:paraId="4C5B334F" w14:textId="77777777" w:rsidR="009051A3" w:rsidRDefault="00717EB2">
      <w:pPr>
        <w:numPr>
          <w:ilvl w:val="1"/>
          <w:numId w:val="3"/>
        </w:numPr>
        <w:spacing w:after="70"/>
        <w:ind w:right="46" w:hanging="360"/>
      </w:pPr>
      <w:r>
        <w:t xml:space="preserve">Risk control measures. </w:t>
      </w:r>
    </w:p>
    <w:p w14:paraId="61CC3DE8" w14:textId="77777777" w:rsidR="009051A3" w:rsidRDefault="00717EB2">
      <w:pPr>
        <w:numPr>
          <w:ilvl w:val="1"/>
          <w:numId w:val="3"/>
        </w:numPr>
        <w:spacing w:after="70"/>
        <w:ind w:right="46" w:hanging="360"/>
      </w:pPr>
      <w:r>
        <w:t xml:space="preserve">Investment record over substantial period of time. </w:t>
      </w:r>
    </w:p>
    <w:p w14:paraId="736FCFCF" w14:textId="77777777" w:rsidR="009051A3" w:rsidRDefault="00717EB2">
      <w:pPr>
        <w:numPr>
          <w:ilvl w:val="1"/>
          <w:numId w:val="3"/>
        </w:numPr>
        <w:spacing w:after="70"/>
        <w:ind w:right="46" w:hanging="360"/>
      </w:pPr>
      <w:r>
        <w:t xml:space="preserve">Length of time offering similar products. </w:t>
      </w:r>
    </w:p>
    <w:p w14:paraId="238432EF" w14:textId="77777777" w:rsidR="009051A3" w:rsidRDefault="00717EB2">
      <w:pPr>
        <w:spacing w:after="63" w:line="259" w:lineRule="auto"/>
        <w:ind w:left="1260" w:right="0" w:firstLine="0"/>
        <w:jc w:val="left"/>
      </w:pPr>
      <w:r>
        <w:t xml:space="preserve"> </w:t>
      </w:r>
    </w:p>
    <w:p w14:paraId="21A2C2AF" w14:textId="77777777" w:rsidR="009051A3" w:rsidRDefault="00717EB2">
      <w:pPr>
        <w:numPr>
          <w:ilvl w:val="0"/>
          <w:numId w:val="3"/>
        </w:numPr>
        <w:spacing w:line="311" w:lineRule="auto"/>
        <w:ind w:right="46" w:hanging="720"/>
      </w:pPr>
      <w:r>
        <w:t xml:space="preserve">The ability of the organization to meet its contractual obligations and to provide the services set forth herein; </w:t>
      </w:r>
    </w:p>
    <w:p w14:paraId="7C136E77" w14:textId="77777777" w:rsidR="009051A3" w:rsidRDefault="00717EB2">
      <w:pPr>
        <w:numPr>
          <w:ilvl w:val="1"/>
          <w:numId w:val="3"/>
        </w:numPr>
        <w:spacing w:line="311" w:lineRule="auto"/>
        <w:ind w:right="46" w:hanging="360"/>
      </w:pPr>
      <w:r>
        <w:t xml:space="preserve">Stability of the firm as measured by its organizational structure and financial condition. </w:t>
      </w:r>
    </w:p>
    <w:p w14:paraId="1081C298" w14:textId="774122BB" w:rsidR="009051A3" w:rsidRDefault="00717EB2">
      <w:pPr>
        <w:numPr>
          <w:ilvl w:val="1"/>
          <w:numId w:val="3"/>
        </w:numPr>
        <w:spacing w:line="311" w:lineRule="auto"/>
        <w:ind w:right="46" w:hanging="360"/>
      </w:pPr>
      <w:r>
        <w:t>Organization’s ability to provide the product described in Section III, Product Design Requirements.</w:t>
      </w:r>
    </w:p>
    <w:p w14:paraId="5D130254" w14:textId="77777777" w:rsidR="009051A3" w:rsidRDefault="00717EB2">
      <w:pPr>
        <w:spacing w:after="63" w:line="259" w:lineRule="auto"/>
        <w:ind w:left="540" w:right="0" w:firstLine="0"/>
        <w:jc w:val="left"/>
      </w:pPr>
      <w:r>
        <w:t xml:space="preserve"> </w:t>
      </w:r>
    </w:p>
    <w:p w14:paraId="3D4D4ACD" w14:textId="77777777" w:rsidR="009051A3" w:rsidRDefault="00717EB2">
      <w:pPr>
        <w:numPr>
          <w:ilvl w:val="0"/>
          <w:numId w:val="3"/>
        </w:numPr>
        <w:spacing w:line="311" w:lineRule="auto"/>
        <w:ind w:right="46" w:hanging="720"/>
      </w:pPr>
      <w:r>
        <w:t xml:space="preserve">The organization’s experience with plans that meet the requirement for qualification under the Code, including eligible state Section 457 Plans; </w:t>
      </w:r>
    </w:p>
    <w:p w14:paraId="593B5EBB" w14:textId="464DA3CE" w:rsidR="009051A3" w:rsidRDefault="00717EB2">
      <w:pPr>
        <w:numPr>
          <w:ilvl w:val="1"/>
          <w:numId w:val="3"/>
        </w:numPr>
        <w:spacing w:after="70"/>
        <w:ind w:right="46" w:hanging="360"/>
      </w:pPr>
      <w:r>
        <w:t xml:space="preserve">Experience providing services to 457, 401(k) and deemed IRA plans. </w:t>
      </w:r>
    </w:p>
    <w:p w14:paraId="55AE17FB" w14:textId="77777777" w:rsidR="009051A3" w:rsidRDefault="00717EB2">
      <w:pPr>
        <w:numPr>
          <w:ilvl w:val="1"/>
          <w:numId w:val="3"/>
        </w:numPr>
        <w:spacing w:after="70"/>
        <w:ind w:right="46" w:hanging="360"/>
      </w:pPr>
      <w:r>
        <w:t xml:space="preserve">Number of plans serviced by size and type and categories of services provided. </w:t>
      </w:r>
    </w:p>
    <w:p w14:paraId="12DACF2E" w14:textId="77777777" w:rsidR="009051A3" w:rsidRDefault="00717EB2">
      <w:pPr>
        <w:spacing w:after="0" w:line="259" w:lineRule="auto"/>
        <w:ind w:left="540" w:right="0" w:firstLine="0"/>
        <w:jc w:val="left"/>
      </w:pPr>
      <w:r>
        <w:t xml:space="preserve"> </w:t>
      </w:r>
    </w:p>
    <w:p w14:paraId="6F4AC6C3" w14:textId="77777777" w:rsidR="009051A3" w:rsidRDefault="00717EB2">
      <w:pPr>
        <w:numPr>
          <w:ilvl w:val="0"/>
          <w:numId w:val="3"/>
        </w:numPr>
        <w:spacing w:after="77"/>
        <w:ind w:right="46" w:hanging="720"/>
      </w:pPr>
      <w:r>
        <w:t xml:space="preserve">The organization’s ability to interface with financial organizations with which the </w:t>
      </w:r>
    </w:p>
    <w:p w14:paraId="22B829BE" w14:textId="77777777" w:rsidR="009051A3" w:rsidRDefault="00717EB2">
      <w:pPr>
        <w:spacing w:after="70"/>
        <w:ind w:left="1270" w:right="46"/>
      </w:pPr>
      <w:r>
        <w:t xml:space="preserve">Authority might have contact; </w:t>
      </w:r>
    </w:p>
    <w:p w14:paraId="0E261E17" w14:textId="77777777" w:rsidR="009051A3" w:rsidRDefault="00717EB2">
      <w:pPr>
        <w:numPr>
          <w:ilvl w:val="1"/>
          <w:numId w:val="3"/>
        </w:numPr>
        <w:spacing w:line="311" w:lineRule="auto"/>
        <w:ind w:right="46" w:hanging="360"/>
      </w:pPr>
      <w:r>
        <w:t xml:space="preserve">Experience receiving assets from investment options managed by different financial organizations with which the Authority has or may have a contract. </w:t>
      </w:r>
    </w:p>
    <w:p w14:paraId="675D1771" w14:textId="77777777" w:rsidR="009051A3" w:rsidRDefault="00717EB2">
      <w:pPr>
        <w:numPr>
          <w:ilvl w:val="1"/>
          <w:numId w:val="3"/>
        </w:numPr>
        <w:spacing w:line="311" w:lineRule="auto"/>
        <w:ind w:right="46" w:hanging="360"/>
      </w:pPr>
      <w:r>
        <w:t xml:space="preserve">Experience transferring assets to investment options managed by different financial organizations with which the Authority has or may have a contract. </w:t>
      </w:r>
    </w:p>
    <w:p w14:paraId="79594801" w14:textId="77777777" w:rsidR="009051A3" w:rsidRDefault="00717EB2">
      <w:pPr>
        <w:spacing w:after="61" w:line="259" w:lineRule="auto"/>
        <w:ind w:left="540" w:right="0" w:firstLine="0"/>
        <w:jc w:val="left"/>
      </w:pPr>
      <w:r>
        <w:rPr>
          <w:b/>
        </w:rPr>
        <w:t xml:space="preserve"> </w:t>
      </w:r>
    </w:p>
    <w:p w14:paraId="712C352A" w14:textId="77777777" w:rsidR="009051A3" w:rsidRDefault="00717EB2">
      <w:pPr>
        <w:numPr>
          <w:ilvl w:val="0"/>
          <w:numId w:val="3"/>
        </w:numPr>
        <w:spacing w:after="77"/>
        <w:ind w:right="46" w:hanging="720"/>
      </w:pPr>
      <w:r>
        <w:t xml:space="preserve">The overall cost efficiency of the proposal; </w:t>
      </w:r>
    </w:p>
    <w:p w14:paraId="48006E30" w14:textId="77777777" w:rsidR="009051A3" w:rsidRDefault="00717EB2">
      <w:pPr>
        <w:numPr>
          <w:ilvl w:val="1"/>
          <w:numId w:val="3"/>
        </w:numPr>
        <w:spacing w:after="70"/>
        <w:ind w:right="46" w:hanging="360"/>
      </w:pPr>
      <w:r>
        <w:t xml:space="preserve">Fee structure. </w:t>
      </w:r>
    </w:p>
    <w:p w14:paraId="539010DC" w14:textId="77777777" w:rsidR="009051A3" w:rsidRDefault="00717EB2">
      <w:pPr>
        <w:numPr>
          <w:ilvl w:val="1"/>
          <w:numId w:val="3"/>
        </w:numPr>
        <w:spacing w:after="73"/>
        <w:ind w:right="46" w:hanging="360"/>
      </w:pPr>
      <w:r>
        <w:t xml:space="preserve">Supplemental costs and expenses involved. </w:t>
      </w:r>
    </w:p>
    <w:p w14:paraId="58E3B790" w14:textId="77777777" w:rsidR="009051A3" w:rsidRDefault="00717EB2">
      <w:pPr>
        <w:spacing w:after="61" w:line="259" w:lineRule="auto"/>
        <w:ind w:left="540" w:right="0" w:firstLine="0"/>
        <w:jc w:val="left"/>
      </w:pPr>
      <w:r>
        <w:rPr>
          <w:b/>
        </w:rPr>
        <w:t xml:space="preserve"> </w:t>
      </w:r>
    </w:p>
    <w:p w14:paraId="0882E42A" w14:textId="553647C4" w:rsidR="009051A3" w:rsidRDefault="00717EB2" w:rsidP="0004479A">
      <w:pPr>
        <w:numPr>
          <w:ilvl w:val="0"/>
          <w:numId w:val="3"/>
        </w:numPr>
        <w:spacing w:after="77"/>
        <w:ind w:right="46" w:hanging="720"/>
      </w:pPr>
      <w:r>
        <w:t xml:space="preserve">The overall quality and scope of the services to be provided. </w:t>
      </w:r>
    </w:p>
    <w:p w14:paraId="2077E76A" w14:textId="326DB9F4" w:rsidR="009051A3" w:rsidRDefault="00717EB2">
      <w:pPr>
        <w:pStyle w:val="Heading2"/>
        <w:tabs>
          <w:tab w:val="center" w:pos="643"/>
          <w:tab w:val="center" w:pos="1427"/>
        </w:tabs>
        <w:ind w:left="0" w:firstLine="0"/>
      </w:pPr>
      <w:r>
        <w:rPr>
          <w:rFonts w:ascii="Calibri" w:eastAsia="Calibri" w:hAnsi="Calibri" w:cs="Calibri"/>
          <w:i w:val="0"/>
          <w:sz w:val="22"/>
        </w:rPr>
        <w:lastRenderedPageBreak/>
        <w:tab/>
      </w:r>
      <w:r>
        <w:t>B.</w:t>
      </w:r>
      <w:r>
        <w:tab/>
        <w:t>Review</w:t>
      </w:r>
    </w:p>
    <w:p w14:paraId="32F5A447" w14:textId="77777777" w:rsidR="009051A3" w:rsidRDefault="00717EB2">
      <w:pPr>
        <w:spacing w:after="60" w:line="259" w:lineRule="auto"/>
        <w:ind w:left="540" w:right="0" w:firstLine="0"/>
        <w:jc w:val="left"/>
      </w:pPr>
      <w:r>
        <w:t xml:space="preserve"> </w:t>
      </w:r>
    </w:p>
    <w:p w14:paraId="14ABF84F" w14:textId="47F211BD" w:rsidR="009051A3" w:rsidRDefault="00717EB2">
      <w:pPr>
        <w:spacing w:line="328" w:lineRule="auto"/>
        <w:ind w:left="535" w:right="46"/>
      </w:pPr>
      <w:r>
        <w:t xml:space="preserve">Based on the criteria described above, Callan Associates and Authority staff will review and screen all bids and recommend finalists to the Authority Board on or </w:t>
      </w:r>
      <w:r w:rsidRPr="00D42638">
        <w:t xml:space="preserve">about August </w:t>
      </w:r>
      <w:r w:rsidR="009E2DCC" w:rsidRPr="00D42638">
        <w:t>1</w:t>
      </w:r>
      <w:r w:rsidRPr="00D42638">
        <w:t>5</w:t>
      </w:r>
      <w:r w:rsidRPr="00D42638">
        <w:rPr>
          <w:vertAlign w:val="superscript"/>
        </w:rPr>
        <w:t>th</w:t>
      </w:r>
      <w:r w:rsidRPr="00D42638">
        <w:t>, 20</w:t>
      </w:r>
      <w:r w:rsidR="009E2DCC" w:rsidRPr="00D42638">
        <w:t>26</w:t>
      </w:r>
      <w:r w:rsidRPr="00D42638">
        <w:t>.</w:t>
      </w:r>
      <w:r>
        <w:t xml:space="preserve">  All finalists will receive notice of their selection. </w:t>
      </w:r>
    </w:p>
    <w:p w14:paraId="2461B13D" w14:textId="77777777" w:rsidR="009051A3" w:rsidRDefault="00717EB2">
      <w:pPr>
        <w:spacing w:after="60" w:line="259" w:lineRule="auto"/>
        <w:ind w:left="540" w:right="0" w:firstLine="0"/>
        <w:jc w:val="left"/>
      </w:pPr>
      <w:r>
        <w:t xml:space="preserve"> </w:t>
      </w:r>
    </w:p>
    <w:p w14:paraId="52D93006" w14:textId="455968AC" w:rsidR="009051A3" w:rsidRDefault="00717EB2" w:rsidP="00F015C0">
      <w:pPr>
        <w:pStyle w:val="Heading2"/>
        <w:tabs>
          <w:tab w:val="center" w:pos="650"/>
          <w:tab w:val="center" w:pos="2347"/>
        </w:tabs>
        <w:ind w:left="0" w:firstLine="0"/>
      </w:pPr>
      <w:r>
        <w:rPr>
          <w:rFonts w:ascii="Calibri" w:eastAsia="Calibri" w:hAnsi="Calibri" w:cs="Calibri"/>
          <w:i w:val="0"/>
          <w:sz w:val="22"/>
        </w:rPr>
        <w:tab/>
      </w:r>
      <w:r>
        <w:rPr>
          <w:i w:val="0"/>
        </w:rPr>
        <w:t>C.</w:t>
      </w:r>
      <w:r>
        <w:rPr>
          <w:i w:val="0"/>
        </w:rPr>
        <w:tab/>
      </w:r>
      <w:r>
        <w:t xml:space="preserve">Presentations to Authority </w:t>
      </w:r>
      <w:r>
        <w:rPr>
          <w:i w:val="0"/>
        </w:rPr>
        <w:t xml:space="preserve"> </w:t>
      </w:r>
    </w:p>
    <w:p w14:paraId="71143F3A" w14:textId="77777777" w:rsidR="009051A3" w:rsidRDefault="00717EB2">
      <w:pPr>
        <w:spacing w:after="60" w:line="259" w:lineRule="auto"/>
        <w:ind w:left="0" w:right="0" w:firstLine="0"/>
        <w:jc w:val="left"/>
      </w:pPr>
      <w:r>
        <w:t xml:space="preserve"> </w:t>
      </w:r>
    </w:p>
    <w:p w14:paraId="30CA873D" w14:textId="5D467AE2" w:rsidR="009051A3" w:rsidRDefault="00717EB2">
      <w:pPr>
        <w:spacing w:after="40" w:line="311" w:lineRule="auto"/>
        <w:ind w:left="535" w:right="46"/>
      </w:pPr>
      <w:r>
        <w:t xml:space="preserve">The Authority, Authority Staff and/or Authority advisors may conduct interviews of selected finalists on </w:t>
      </w:r>
      <w:r w:rsidRPr="008E1EB8">
        <w:t xml:space="preserve">or after </w:t>
      </w:r>
      <w:r w:rsidR="009E2DCC" w:rsidRPr="008E1EB8">
        <w:t>September 15</w:t>
      </w:r>
      <w:r w:rsidR="009E2DCC" w:rsidRPr="008E1EB8">
        <w:rPr>
          <w:vertAlign w:val="superscript"/>
        </w:rPr>
        <w:t>th</w:t>
      </w:r>
      <w:r w:rsidR="009E2DCC" w:rsidRPr="008E1EB8">
        <w:t>, 2026</w:t>
      </w:r>
      <w:r w:rsidRPr="008E1EB8">
        <w:t>.</w:t>
      </w:r>
      <w:r>
        <w:t xml:space="preserve"> </w:t>
      </w:r>
    </w:p>
    <w:p w14:paraId="64B2E9AD" w14:textId="77777777" w:rsidR="009051A3" w:rsidRDefault="00717EB2">
      <w:pPr>
        <w:spacing w:after="61" w:line="259" w:lineRule="auto"/>
        <w:ind w:left="540" w:right="0" w:firstLine="0"/>
        <w:jc w:val="left"/>
      </w:pPr>
      <w:r>
        <w:t xml:space="preserve"> </w:t>
      </w:r>
    </w:p>
    <w:p w14:paraId="3EBB8CBB" w14:textId="4A2171E8" w:rsidR="009051A3" w:rsidRDefault="00717EB2">
      <w:pPr>
        <w:pStyle w:val="Heading2"/>
        <w:tabs>
          <w:tab w:val="center" w:pos="657"/>
          <w:tab w:val="center" w:pos="3501"/>
        </w:tabs>
        <w:ind w:left="0" w:firstLine="0"/>
      </w:pPr>
      <w:r>
        <w:rPr>
          <w:rFonts w:ascii="Calibri" w:eastAsia="Calibri" w:hAnsi="Calibri" w:cs="Calibri"/>
          <w:i w:val="0"/>
          <w:sz w:val="22"/>
        </w:rPr>
        <w:tab/>
      </w:r>
      <w:r>
        <w:t>D.</w:t>
      </w:r>
      <w:r>
        <w:tab/>
        <w:t xml:space="preserve">Notification of Selected Financial Organization(s) </w:t>
      </w:r>
    </w:p>
    <w:p w14:paraId="3C12B794" w14:textId="77777777" w:rsidR="009051A3" w:rsidRDefault="00717EB2">
      <w:pPr>
        <w:spacing w:after="60" w:line="259" w:lineRule="auto"/>
        <w:ind w:left="540" w:right="0" w:firstLine="0"/>
        <w:jc w:val="left"/>
      </w:pPr>
      <w:r>
        <w:t xml:space="preserve"> </w:t>
      </w:r>
    </w:p>
    <w:p w14:paraId="351973D8" w14:textId="17418627" w:rsidR="009051A3" w:rsidRDefault="00717EB2">
      <w:pPr>
        <w:spacing w:line="311" w:lineRule="auto"/>
        <w:ind w:left="535" w:right="46"/>
      </w:pPr>
      <w:r>
        <w:t xml:space="preserve">It is anticipated that the selected financial organization(s) will be notified by the Authority on or </w:t>
      </w:r>
      <w:r w:rsidRPr="008E1EB8">
        <w:t>after September 15</w:t>
      </w:r>
      <w:r w:rsidR="008E1EB8" w:rsidRPr="008E1EB8">
        <w:rPr>
          <w:vertAlign w:val="superscript"/>
        </w:rPr>
        <w:t>th</w:t>
      </w:r>
      <w:r w:rsidR="008E1EB8" w:rsidRPr="008E1EB8">
        <w:t>,</w:t>
      </w:r>
      <w:r w:rsidRPr="008E1EB8">
        <w:t xml:space="preserve"> 20</w:t>
      </w:r>
      <w:r w:rsidR="009E2DCC" w:rsidRPr="008E1EB8">
        <w:t>26.</w:t>
      </w:r>
      <w:r>
        <w:t xml:space="preserve"> </w:t>
      </w:r>
    </w:p>
    <w:p w14:paraId="2C7DFF76" w14:textId="77777777" w:rsidR="009051A3" w:rsidRDefault="00717EB2">
      <w:pPr>
        <w:spacing w:after="61" w:line="259" w:lineRule="auto"/>
        <w:ind w:left="540" w:right="0" w:firstLine="0"/>
        <w:jc w:val="left"/>
      </w:pPr>
      <w:r>
        <w:t xml:space="preserve"> </w:t>
      </w:r>
    </w:p>
    <w:p w14:paraId="78BE0B1C" w14:textId="2122FCB9" w:rsidR="009051A3" w:rsidRPr="00F015C0" w:rsidRDefault="00717EB2" w:rsidP="00F015C0">
      <w:pPr>
        <w:pStyle w:val="Heading2"/>
        <w:tabs>
          <w:tab w:val="center" w:pos="630"/>
          <w:tab w:val="center" w:pos="1980"/>
        </w:tabs>
        <w:ind w:left="0" w:firstLine="0"/>
        <w:rPr>
          <w:rFonts w:eastAsia="Calibri"/>
          <w:i w:val="0"/>
        </w:rPr>
      </w:pPr>
      <w:r w:rsidRPr="00F015C0">
        <w:rPr>
          <w:rFonts w:eastAsia="Calibri"/>
          <w:i w:val="0"/>
        </w:rPr>
        <w:tab/>
      </w:r>
      <w:r w:rsidRPr="00F015C0">
        <w:t>E</w:t>
      </w:r>
      <w:r w:rsidR="00F015C0">
        <w:t>.</w:t>
      </w:r>
      <w:r w:rsidR="00F015C0">
        <w:tab/>
      </w:r>
      <w:r w:rsidRPr="00F015C0">
        <w:t>Allocation of Funds</w:t>
      </w:r>
    </w:p>
    <w:p w14:paraId="2DBD28AF" w14:textId="77777777" w:rsidR="009051A3" w:rsidRDefault="00717EB2">
      <w:pPr>
        <w:spacing w:after="61" w:line="259" w:lineRule="auto"/>
        <w:ind w:left="540" w:right="0" w:firstLine="0"/>
        <w:jc w:val="left"/>
      </w:pPr>
      <w:r>
        <w:t xml:space="preserve"> </w:t>
      </w:r>
    </w:p>
    <w:p w14:paraId="4CCE90A0" w14:textId="1EF775FA" w:rsidR="009051A3" w:rsidRDefault="00717EB2">
      <w:pPr>
        <w:spacing w:after="109"/>
        <w:ind w:left="535" w:right="46"/>
      </w:pPr>
      <w:r>
        <w:t>Allocations to the selected financial organization will begin on or after January 1</w:t>
      </w:r>
      <w:r>
        <w:rPr>
          <w:vertAlign w:val="superscript"/>
        </w:rPr>
        <w:t>st</w:t>
      </w:r>
      <w:r>
        <w:t>, 20</w:t>
      </w:r>
      <w:r w:rsidR="009E2DCC">
        <w:t>27</w:t>
      </w:r>
      <w:r>
        <w:t xml:space="preserve">. </w:t>
      </w:r>
    </w:p>
    <w:p w14:paraId="2B8F15CE" w14:textId="77777777" w:rsidR="009051A3" w:rsidRDefault="00717EB2">
      <w:pPr>
        <w:spacing w:after="61" w:line="259" w:lineRule="auto"/>
        <w:ind w:left="540" w:right="0" w:firstLine="0"/>
        <w:jc w:val="left"/>
      </w:pPr>
      <w:r>
        <w:t xml:space="preserve"> </w:t>
      </w:r>
    </w:p>
    <w:p w14:paraId="2B4444D9" w14:textId="49E90C19" w:rsidR="009051A3" w:rsidRPr="00F015C0" w:rsidRDefault="00F015C0" w:rsidP="00F250B7">
      <w:pPr>
        <w:pStyle w:val="Heading2"/>
        <w:tabs>
          <w:tab w:val="center" w:pos="630"/>
          <w:tab w:val="left" w:pos="990"/>
        </w:tabs>
        <w:ind w:left="0" w:firstLine="0"/>
        <w:rPr>
          <w:rFonts w:ascii="Calibri" w:eastAsia="Calibri" w:hAnsi="Calibri" w:cs="Calibri"/>
          <w:i w:val="0"/>
          <w:sz w:val="22"/>
        </w:rPr>
      </w:pPr>
      <w:r>
        <w:tab/>
        <w:t>F.</w:t>
      </w:r>
      <w:r>
        <w:tab/>
      </w:r>
      <w:r w:rsidR="00717EB2" w:rsidRPr="00F015C0">
        <w:t xml:space="preserve">Terms of Contract </w:t>
      </w:r>
    </w:p>
    <w:p w14:paraId="7511F778" w14:textId="77777777" w:rsidR="009051A3" w:rsidRDefault="00717EB2">
      <w:pPr>
        <w:spacing w:after="0" w:line="259" w:lineRule="auto"/>
        <w:ind w:left="540" w:right="0" w:firstLine="0"/>
        <w:jc w:val="left"/>
      </w:pPr>
      <w:r>
        <w:t xml:space="preserve"> </w:t>
      </w:r>
    </w:p>
    <w:p w14:paraId="4D4FB11A" w14:textId="4A5F96B2" w:rsidR="009051A3" w:rsidRDefault="00717EB2">
      <w:pPr>
        <w:spacing w:line="311" w:lineRule="auto"/>
        <w:ind w:left="535" w:right="46"/>
      </w:pPr>
      <w:r>
        <w:t xml:space="preserve">The Authority expects to enter into a contractual arrangement of </w:t>
      </w:r>
      <w:r w:rsidR="009E2DCC">
        <w:t>t</w:t>
      </w:r>
      <w:r w:rsidR="00C769FC">
        <w:t>hree</w:t>
      </w:r>
      <w:r>
        <w:t xml:space="preserve"> years, with up to two optional </w:t>
      </w:r>
      <w:r w:rsidR="006A6496">
        <w:t>three-year</w:t>
      </w:r>
      <w:r>
        <w:t xml:space="preserve"> extensions as reflected in the draft contract, attached to this RFP.    </w:t>
      </w:r>
    </w:p>
    <w:p w14:paraId="054A0BB0" w14:textId="77777777" w:rsidR="009051A3" w:rsidRDefault="00717EB2">
      <w:pPr>
        <w:spacing w:after="0" w:line="259" w:lineRule="auto"/>
        <w:ind w:left="540" w:right="0" w:firstLine="0"/>
        <w:jc w:val="left"/>
      </w:pPr>
      <w:r>
        <w:rPr>
          <w:sz w:val="20"/>
        </w:rPr>
        <w:t xml:space="preserve"> </w:t>
      </w:r>
      <w:r>
        <w:rPr>
          <w:sz w:val="20"/>
        </w:rPr>
        <w:tab/>
      </w:r>
      <w:r>
        <w:rPr>
          <w:b/>
        </w:rPr>
        <w:t xml:space="preserve"> </w:t>
      </w:r>
      <w:r>
        <w:br w:type="page"/>
      </w:r>
    </w:p>
    <w:p w14:paraId="04AF1F3B" w14:textId="77777777" w:rsidR="009051A3" w:rsidRDefault="00717EB2">
      <w:pPr>
        <w:spacing w:after="15" w:line="249" w:lineRule="auto"/>
        <w:ind w:left="535" w:right="0"/>
        <w:jc w:val="left"/>
      </w:pPr>
      <w:r>
        <w:rPr>
          <w:b/>
        </w:rPr>
        <w:lastRenderedPageBreak/>
        <w:t xml:space="preserve">Rights Reserved </w:t>
      </w:r>
    </w:p>
    <w:p w14:paraId="4D4DC810" w14:textId="77777777" w:rsidR="009051A3" w:rsidRDefault="00717EB2">
      <w:pPr>
        <w:spacing w:after="0" w:line="259" w:lineRule="auto"/>
        <w:ind w:left="540" w:right="0" w:firstLine="0"/>
        <w:jc w:val="left"/>
      </w:pPr>
      <w:r>
        <w:t xml:space="preserve"> </w:t>
      </w:r>
    </w:p>
    <w:p w14:paraId="3C00FF68" w14:textId="77777777" w:rsidR="009051A3" w:rsidRDefault="00717EB2">
      <w:pPr>
        <w:ind w:left="535" w:right="46"/>
      </w:pPr>
      <w:r>
        <w:t xml:space="preserve">In order to serve the best interests of the Plan and its participants, the Authority reserves the right to: </w:t>
      </w:r>
    </w:p>
    <w:p w14:paraId="0D52FA59" w14:textId="77777777" w:rsidR="009051A3" w:rsidRDefault="00717EB2">
      <w:pPr>
        <w:spacing w:after="64" w:line="259" w:lineRule="auto"/>
        <w:ind w:left="540" w:right="0" w:firstLine="0"/>
        <w:jc w:val="left"/>
      </w:pPr>
      <w:r>
        <w:t xml:space="preserve"> </w:t>
      </w:r>
    </w:p>
    <w:p w14:paraId="435AD956" w14:textId="77777777" w:rsidR="009051A3" w:rsidRDefault="00717EB2">
      <w:pPr>
        <w:numPr>
          <w:ilvl w:val="0"/>
          <w:numId w:val="4"/>
        </w:numPr>
        <w:spacing w:after="74"/>
        <w:ind w:right="46" w:hanging="360"/>
      </w:pPr>
      <w:r>
        <w:t xml:space="preserve">Postpone or cancel this RFP upon notification to all proposers. </w:t>
      </w:r>
    </w:p>
    <w:p w14:paraId="0F508A24" w14:textId="77777777" w:rsidR="009051A3" w:rsidRDefault="00717EB2">
      <w:pPr>
        <w:numPr>
          <w:ilvl w:val="0"/>
          <w:numId w:val="4"/>
        </w:numPr>
        <w:spacing w:after="74"/>
        <w:ind w:right="46" w:hanging="360"/>
      </w:pPr>
      <w:r>
        <w:t xml:space="preserve">Amend the specifications after their release with appropriate notice to all proposers. </w:t>
      </w:r>
    </w:p>
    <w:p w14:paraId="1FD04F03" w14:textId="77777777" w:rsidR="009051A3" w:rsidRDefault="00717EB2">
      <w:pPr>
        <w:numPr>
          <w:ilvl w:val="0"/>
          <w:numId w:val="4"/>
        </w:numPr>
        <w:spacing w:line="311" w:lineRule="auto"/>
        <w:ind w:right="46" w:hanging="360"/>
      </w:pPr>
      <w:r>
        <w:t xml:space="preserve">Request proposers to present supplemental information clarifying their proposal, either in writing or in formal presentation. </w:t>
      </w:r>
    </w:p>
    <w:p w14:paraId="1573E7F4" w14:textId="77777777" w:rsidR="009051A3" w:rsidRDefault="00717EB2">
      <w:pPr>
        <w:numPr>
          <w:ilvl w:val="0"/>
          <w:numId w:val="4"/>
        </w:numPr>
        <w:spacing w:line="311" w:lineRule="auto"/>
        <w:ind w:right="46" w:hanging="360"/>
      </w:pPr>
      <w:r>
        <w:t xml:space="preserve">Waive or modify minor irregularities in proposals received after prior notification to the proposer. </w:t>
      </w:r>
    </w:p>
    <w:p w14:paraId="1A964885" w14:textId="77777777" w:rsidR="009051A3" w:rsidRDefault="00717EB2">
      <w:pPr>
        <w:numPr>
          <w:ilvl w:val="0"/>
          <w:numId w:val="4"/>
        </w:numPr>
        <w:spacing w:after="74"/>
        <w:ind w:right="46" w:hanging="360"/>
      </w:pPr>
      <w:r>
        <w:t xml:space="preserve">Reject any and all proposals received in response to this RFP. </w:t>
      </w:r>
    </w:p>
    <w:p w14:paraId="1268D7BB" w14:textId="4A0ECD0B" w:rsidR="009051A3" w:rsidRDefault="001057D2">
      <w:pPr>
        <w:numPr>
          <w:ilvl w:val="0"/>
          <w:numId w:val="4"/>
        </w:numPr>
        <w:spacing w:after="74"/>
        <w:ind w:right="46" w:hanging="360"/>
      </w:pPr>
      <w:r>
        <w:t>Request</w:t>
      </w:r>
      <w:r w:rsidR="00717EB2">
        <w:t xml:space="preserve"> a best and final offer during the finalist interviews. </w:t>
      </w:r>
    </w:p>
    <w:p w14:paraId="5B28EA5D" w14:textId="77777777" w:rsidR="009051A3" w:rsidRDefault="00717EB2">
      <w:pPr>
        <w:numPr>
          <w:ilvl w:val="0"/>
          <w:numId w:val="4"/>
        </w:numPr>
        <w:spacing w:line="311" w:lineRule="auto"/>
        <w:ind w:right="46" w:hanging="360"/>
      </w:pPr>
      <w:r>
        <w:t xml:space="preserve">Negotiate all terms of the contract with the selected proposer, including fees, and make the selection contingent on successful negotiation of the contract. </w:t>
      </w:r>
    </w:p>
    <w:p w14:paraId="4BB3CBEC" w14:textId="77777777" w:rsidR="009051A3" w:rsidRDefault="00717EB2">
      <w:pPr>
        <w:numPr>
          <w:ilvl w:val="0"/>
          <w:numId w:val="4"/>
        </w:numPr>
        <w:spacing w:line="311" w:lineRule="auto"/>
        <w:ind w:right="46" w:hanging="360"/>
      </w:pPr>
      <w:r>
        <w:t xml:space="preserve">Negotiate with the next highest rated proposer if negotiating a contract with the selected proposer(s) cannot be accomplished within an acceptable time frame. No proposer will have any rights against the Authority or the Plan arising from such negotiations. </w:t>
      </w:r>
    </w:p>
    <w:p w14:paraId="4BA30A47" w14:textId="77777777" w:rsidR="009051A3" w:rsidRDefault="00717EB2">
      <w:pPr>
        <w:numPr>
          <w:ilvl w:val="0"/>
          <w:numId w:val="4"/>
        </w:numPr>
        <w:spacing w:after="70"/>
        <w:ind w:right="46" w:hanging="360"/>
      </w:pPr>
      <w:r>
        <w:t xml:space="preserve">Make any payment contingent upon the submission of specific deliverables. </w:t>
      </w:r>
    </w:p>
    <w:p w14:paraId="48CE3510" w14:textId="77777777" w:rsidR="009051A3" w:rsidRDefault="00717EB2">
      <w:pPr>
        <w:spacing w:after="0" w:line="259" w:lineRule="auto"/>
        <w:ind w:left="900" w:right="0" w:firstLine="0"/>
        <w:jc w:val="left"/>
      </w:pPr>
      <w:r>
        <w:t xml:space="preserve"> </w:t>
      </w:r>
    </w:p>
    <w:p w14:paraId="29D6768A" w14:textId="77777777" w:rsidR="009051A3" w:rsidRDefault="00717EB2">
      <w:pPr>
        <w:spacing w:after="0" w:line="259" w:lineRule="auto"/>
        <w:ind w:left="540" w:right="0" w:firstLine="0"/>
        <w:jc w:val="left"/>
      </w:pPr>
      <w:r>
        <w:rPr>
          <w:b/>
        </w:rPr>
        <w:t xml:space="preserve"> </w:t>
      </w:r>
    </w:p>
    <w:p w14:paraId="238E49CD" w14:textId="77777777" w:rsidR="009051A3" w:rsidRDefault="00717EB2">
      <w:pPr>
        <w:spacing w:after="0" w:line="259" w:lineRule="auto"/>
        <w:ind w:left="540" w:right="0" w:firstLine="0"/>
        <w:jc w:val="left"/>
      </w:pPr>
      <w:r>
        <w:rPr>
          <w:b/>
        </w:rPr>
        <w:t xml:space="preserve"> </w:t>
      </w:r>
    </w:p>
    <w:p w14:paraId="24B203C2" w14:textId="77777777" w:rsidR="009051A3" w:rsidRDefault="00717EB2">
      <w:pPr>
        <w:spacing w:after="0" w:line="259" w:lineRule="auto"/>
        <w:ind w:left="540" w:right="0" w:firstLine="0"/>
        <w:jc w:val="left"/>
      </w:pPr>
      <w:r>
        <w:rPr>
          <w:b/>
        </w:rPr>
        <w:t xml:space="preserve"> </w:t>
      </w:r>
    </w:p>
    <w:p w14:paraId="5C46EB7D" w14:textId="77777777" w:rsidR="009051A3" w:rsidRDefault="00717EB2">
      <w:pPr>
        <w:spacing w:after="0" w:line="259" w:lineRule="auto"/>
        <w:ind w:left="540" w:right="0" w:firstLine="0"/>
        <w:jc w:val="left"/>
      </w:pPr>
      <w:r>
        <w:rPr>
          <w:b/>
        </w:rPr>
        <w:t xml:space="preserve"> </w:t>
      </w:r>
    </w:p>
    <w:p w14:paraId="27C4F53A" w14:textId="77777777" w:rsidR="009051A3" w:rsidRDefault="00717EB2">
      <w:pPr>
        <w:spacing w:after="0" w:line="259" w:lineRule="auto"/>
        <w:ind w:left="540" w:right="0" w:firstLine="0"/>
        <w:jc w:val="left"/>
      </w:pPr>
      <w:r>
        <w:rPr>
          <w:b/>
        </w:rPr>
        <w:t xml:space="preserve"> </w:t>
      </w:r>
    </w:p>
    <w:p w14:paraId="4A006B3E" w14:textId="77777777" w:rsidR="009051A3" w:rsidRDefault="00717EB2">
      <w:pPr>
        <w:spacing w:after="0" w:line="259" w:lineRule="auto"/>
        <w:ind w:left="540" w:right="0" w:firstLine="0"/>
        <w:jc w:val="left"/>
      </w:pPr>
      <w:r>
        <w:rPr>
          <w:b/>
        </w:rPr>
        <w:t xml:space="preserve"> </w:t>
      </w:r>
    </w:p>
    <w:p w14:paraId="0D1EF3B5" w14:textId="77777777" w:rsidR="009051A3" w:rsidRDefault="00717EB2">
      <w:pPr>
        <w:spacing w:after="0" w:line="259" w:lineRule="auto"/>
        <w:ind w:left="540" w:right="0" w:firstLine="0"/>
        <w:jc w:val="left"/>
      </w:pPr>
      <w:r>
        <w:rPr>
          <w:b/>
        </w:rPr>
        <w:t xml:space="preserve"> </w:t>
      </w:r>
    </w:p>
    <w:p w14:paraId="7778137C" w14:textId="77777777" w:rsidR="009051A3" w:rsidRDefault="00717EB2">
      <w:pPr>
        <w:spacing w:after="0" w:line="259" w:lineRule="auto"/>
        <w:ind w:left="540" w:right="0" w:firstLine="0"/>
        <w:jc w:val="left"/>
      </w:pPr>
      <w:r>
        <w:rPr>
          <w:b/>
        </w:rPr>
        <w:t xml:space="preserve"> </w:t>
      </w:r>
    </w:p>
    <w:p w14:paraId="549066BE" w14:textId="77777777" w:rsidR="009051A3" w:rsidRDefault="00717EB2">
      <w:pPr>
        <w:spacing w:after="0" w:line="259" w:lineRule="auto"/>
        <w:ind w:left="540" w:right="0" w:firstLine="0"/>
        <w:jc w:val="left"/>
      </w:pPr>
      <w:r>
        <w:rPr>
          <w:b/>
        </w:rPr>
        <w:t xml:space="preserve"> </w:t>
      </w:r>
    </w:p>
    <w:p w14:paraId="42C27A0A" w14:textId="77777777" w:rsidR="009051A3" w:rsidRDefault="00717EB2">
      <w:pPr>
        <w:spacing w:after="0" w:line="259" w:lineRule="auto"/>
        <w:ind w:left="540" w:right="0" w:firstLine="0"/>
        <w:jc w:val="left"/>
      </w:pPr>
      <w:r>
        <w:rPr>
          <w:b/>
        </w:rPr>
        <w:t xml:space="preserve"> </w:t>
      </w:r>
    </w:p>
    <w:p w14:paraId="39D0A481" w14:textId="77777777" w:rsidR="009051A3" w:rsidRDefault="00717EB2">
      <w:pPr>
        <w:spacing w:after="0" w:line="259" w:lineRule="auto"/>
        <w:ind w:left="540" w:right="0" w:firstLine="0"/>
        <w:jc w:val="left"/>
      </w:pPr>
      <w:r>
        <w:rPr>
          <w:b/>
        </w:rPr>
        <w:t xml:space="preserve"> </w:t>
      </w:r>
    </w:p>
    <w:p w14:paraId="1443BEA9" w14:textId="77777777" w:rsidR="009051A3" w:rsidRDefault="00717EB2">
      <w:pPr>
        <w:spacing w:after="0" w:line="259" w:lineRule="auto"/>
        <w:ind w:left="540" w:right="0" w:firstLine="0"/>
        <w:jc w:val="left"/>
      </w:pPr>
      <w:r>
        <w:rPr>
          <w:b/>
        </w:rPr>
        <w:t xml:space="preserve"> </w:t>
      </w:r>
    </w:p>
    <w:p w14:paraId="05F60C0D" w14:textId="77777777" w:rsidR="009051A3" w:rsidRDefault="00717EB2">
      <w:pPr>
        <w:spacing w:after="0" w:line="259" w:lineRule="auto"/>
        <w:ind w:left="540" w:right="0" w:firstLine="0"/>
        <w:jc w:val="left"/>
      </w:pPr>
      <w:r>
        <w:rPr>
          <w:b/>
        </w:rPr>
        <w:t xml:space="preserve"> </w:t>
      </w:r>
    </w:p>
    <w:p w14:paraId="4B38FA1B" w14:textId="77777777" w:rsidR="009051A3" w:rsidRDefault="00717EB2">
      <w:pPr>
        <w:spacing w:after="0" w:line="259" w:lineRule="auto"/>
        <w:ind w:left="540" w:right="0" w:firstLine="0"/>
        <w:jc w:val="left"/>
      </w:pPr>
      <w:r>
        <w:rPr>
          <w:b/>
        </w:rPr>
        <w:t xml:space="preserve"> </w:t>
      </w:r>
    </w:p>
    <w:p w14:paraId="63DFBE2A" w14:textId="77777777" w:rsidR="009051A3" w:rsidRDefault="00717EB2">
      <w:pPr>
        <w:spacing w:after="0" w:line="259" w:lineRule="auto"/>
        <w:ind w:left="540" w:right="0" w:firstLine="0"/>
        <w:jc w:val="left"/>
      </w:pPr>
      <w:r>
        <w:rPr>
          <w:b/>
        </w:rPr>
        <w:t xml:space="preserve"> </w:t>
      </w:r>
    </w:p>
    <w:p w14:paraId="198F41BA" w14:textId="77777777" w:rsidR="009051A3" w:rsidRDefault="00717EB2">
      <w:pPr>
        <w:spacing w:after="0" w:line="259" w:lineRule="auto"/>
        <w:ind w:left="540" w:right="0" w:firstLine="0"/>
        <w:jc w:val="left"/>
      </w:pPr>
      <w:r>
        <w:rPr>
          <w:b/>
        </w:rPr>
        <w:t xml:space="preserve"> </w:t>
      </w:r>
    </w:p>
    <w:p w14:paraId="27D948B3" w14:textId="77777777" w:rsidR="009051A3" w:rsidRDefault="00717EB2">
      <w:pPr>
        <w:spacing w:after="0" w:line="259" w:lineRule="auto"/>
        <w:ind w:left="540" w:right="0" w:firstLine="0"/>
        <w:jc w:val="left"/>
      </w:pPr>
      <w:r>
        <w:rPr>
          <w:b/>
        </w:rPr>
        <w:t xml:space="preserve"> </w:t>
      </w:r>
    </w:p>
    <w:p w14:paraId="55C6C37B" w14:textId="77777777" w:rsidR="009051A3" w:rsidRDefault="00717EB2">
      <w:pPr>
        <w:spacing w:after="0" w:line="259" w:lineRule="auto"/>
        <w:ind w:left="540" w:right="0" w:firstLine="0"/>
        <w:jc w:val="left"/>
      </w:pPr>
      <w:r>
        <w:rPr>
          <w:b/>
        </w:rPr>
        <w:t xml:space="preserve"> </w:t>
      </w:r>
    </w:p>
    <w:p w14:paraId="45463853" w14:textId="77777777" w:rsidR="009051A3" w:rsidRDefault="00717EB2">
      <w:pPr>
        <w:spacing w:after="0" w:line="259" w:lineRule="auto"/>
        <w:ind w:left="540" w:right="0" w:firstLine="0"/>
        <w:jc w:val="left"/>
      </w:pPr>
      <w:r>
        <w:rPr>
          <w:b/>
        </w:rPr>
        <w:t xml:space="preserve"> </w:t>
      </w:r>
    </w:p>
    <w:p w14:paraId="31EB9E8C" w14:textId="77777777" w:rsidR="009051A3" w:rsidRDefault="00717EB2">
      <w:pPr>
        <w:spacing w:after="0" w:line="259" w:lineRule="auto"/>
        <w:ind w:left="540" w:right="0" w:firstLine="0"/>
        <w:jc w:val="left"/>
      </w:pPr>
      <w:r>
        <w:rPr>
          <w:b/>
        </w:rPr>
        <w:t xml:space="preserve"> </w:t>
      </w:r>
    </w:p>
    <w:p w14:paraId="3AF96C3C" w14:textId="090B5EBE" w:rsidR="009051A3" w:rsidRDefault="00717EB2" w:rsidP="008441C8">
      <w:pPr>
        <w:pStyle w:val="Heading1"/>
      </w:pPr>
      <w:r w:rsidRPr="00D563F1">
        <w:lastRenderedPageBreak/>
        <w:t>CONTRACT QUESTIONNAIRE</w:t>
      </w:r>
      <w:r>
        <w:t xml:space="preserve"> </w:t>
      </w:r>
    </w:p>
    <w:p w14:paraId="0DBA0E19" w14:textId="487C132B" w:rsidR="009051A3" w:rsidRDefault="009051A3" w:rsidP="00DB538F">
      <w:pPr>
        <w:spacing w:after="0" w:line="259" w:lineRule="auto"/>
        <w:ind w:left="0" w:right="0" w:firstLine="0"/>
        <w:jc w:val="left"/>
      </w:pPr>
    </w:p>
    <w:p w14:paraId="35BB7DD8" w14:textId="729D0605" w:rsidR="009051A3" w:rsidRPr="00CA0F06" w:rsidRDefault="00CA0F06" w:rsidP="00CA0F06">
      <w:pPr>
        <w:pStyle w:val="Heading3"/>
      </w:pPr>
      <w:r w:rsidRPr="00CA0F06">
        <w:t>Contact Information</w:t>
      </w:r>
    </w:p>
    <w:p w14:paraId="74D79A1D" w14:textId="77777777" w:rsidR="009051A3" w:rsidRDefault="00717EB2">
      <w:pPr>
        <w:spacing w:after="19" w:line="259" w:lineRule="auto"/>
        <w:ind w:left="540" w:right="0" w:firstLine="0"/>
        <w:jc w:val="left"/>
      </w:pPr>
      <w:r>
        <w:rPr>
          <w:b/>
          <w:sz w:val="20"/>
        </w:rPr>
        <w:t xml:space="preserve"> </w:t>
      </w:r>
    </w:p>
    <w:p w14:paraId="0E4031CA" w14:textId="77777777" w:rsidR="009051A3" w:rsidRDefault="00717EB2" w:rsidP="00D563F1">
      <w:pPr>
        <w:spacing w:after="15" w:line="249" w:lineRule="auto"/>
        <w:ind w:left="720" w:right="0" w:firstLine="0"/>
        <w:jc w:val="left"/>
      </w:pPr>
      <w:r>
        <w:rPr>
          <w:b/>
        </w:rPr>
        <w:t xml:space="preserve">Firm Name: </w:t>
      </w:r>
      <w:r>
        <w:rPr>
          <w:b/>
        </w:rPr>
        <w:tab/>
      </w:r>
      <w:r>
        <w:t xml:space="preserve"> </w:t>
      </w:r>
    </w:p>
    <w:p w14:paraId="4FC2D18C" w14:textId="77777777" w:rsidR="009051A3" w:rsidRDefault="00717EB2" w:rsidP="0093218B">
      <w:pPr>
        <w:spacing w:after="7" w:line="259" w:lineRule="auto"/>
        <w:ind w:left="2592" w:right="0" w:firstLine="0"/>
        <w:jc w:val="left"/>
      </w:pPr>
      <w:r>
        <w:rPr>
          <w:rFonts w:ascii="Calibri" w:eastAsia="Calibri" w:hAnsi="Calibri" w:cs="Calibri"/>
          <w:noProof/>
          <w:sz w:val="22"/>
        </w:rPr>
        <mc:AlternateContent>
          <mc:Choice Requires="wpg">
            <w:drawing>
              <wp:inline distT="0" distB="0" distL="0" distR="0" wp14:anchorId="135BBB3E" wp14:editId="412AF515">
                <wp:extent cx="3954780" cy="9144"/>
                <wp:effectExtent l="0" t="0" r="0" b="0"/>
                <wp:docPr id="12945" name="Group 12945"/>
                <wp:cNvGraphicFramePr/>
                <a:graphic xmlns:a="http://schemas.openxmlformats.org/drawingml/2006/main">
                  <a:graphicData uri="http://schemas.microsoft.com/office/word/2010/wordprocessingGroup">
                    <wpg:wgp>
                      <wpg:cNvGrpSpPr/>
                      <wpg:grpSpPr>
                        <a:xfrm>
                          <a:off x="0" y="0"/>
                          <a:ext cx="3954780" cy="9144"/>
                          <a:chOff x="0" y="0"/>
                          <a:chExt cx="3954780" cy="9144"/>
                        </a:xfrm>
                      </wpg:grpSpPr>
                      <wps:wsp>
                        <wps:cNvPr id="16524" name="Shape 16524"/>
                        <wps:cNvSpPr/>
                        <wps:spPr>
                          <a:xfrm>
                            <a:off x="0" y="0"/>
                            <a:ext cx="3954780" cy="9144"/>
                          </a:xfrm>
                          <a:custGeom>
                            <a:avLst/>
                            <a:gdLst/>
                            <a:ahLst/>
                            <a:cxnLst/>
                            <a:rect l="0" t="0" r="0" b="0"/>
                            <a:pathLst>
                              <a:path w="3954780" h="9144">
                                <a:moveTo>
                                  <a:pt x="0" y="0"/>
                                </a:moveTo>
                                <a:lnTo>
                                  <a:pt x="3954780" y="0"/>
                                </a:lnTo>
                                <a:lnTo>
                                  <a:pt x="39547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387D32E" id="Group 12945" o:spid="_x0000_s1026" style="width:311.4pt;height:.7pt;mso-position-horizontal-relative:char;mso-position-vertical-relative:line" coordsize="3954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">
                <v:shape id="Shape 16524" o:spid="_x0000_s1027" style="position:absolute;width:39547;height:91;visibility:visible;mso-wrap-style:square;v-text-anchor:top" coordsize="39547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" path="m,l3954780,r,9144l,9144,,e" fillcolor="black" stroked="f" strokeweight="0">
                  <v:stroke miterlimit="83231f" joinstyle="miter"/>
                  <v:path arrowok="t" textboxrect="0,0,3954780,9144"/>
                </v:shape>
                <w10:anchorlock/>
              </v:group>
            </w:pict>
          </mc:Fallback>
        </mc:AlternateContent>
      </w:r>
    </w:p>
    <w:p w14:paraId="7FEDC66A" w14:textId="77777777" w:rsidR="009051A3" w:rsidRDefault="00717EB2">
      <w:pPr>
        <w:spacing w:after="0" w:line="259" w:lineRule="auto"/>
        <w:ind w:left="540" w:right="0" w:firstLine="0"/>
        <w:jc w:val="left"/>
      </w:pPr>
      <w:r>
        <w:t xml:space="preserve"> </w:t>
      </w:r>
      <w:r>
        <w:tab/>
        <w:t xml:space="preserve"> </w:t>
      </w:r>
    </w:p>
    <w:p w14:paraId="5FE1D98D" w14:textId="74CA5EA3" w:rsidR="009051A3" w:rsidRDefault="00717EB2" w:rsidP="00D563F1">
      <w:pPr>
        <w:tabs>
          <w:tab w:val="center" w:pos="540"/>
          <w:tab w:val="center" w:pos="1360"/>
        </w:tabs>
        <w:spacing w:after="15" w:line="249" w:lineRule="auto"/>
        <w:ind w:left="720" w:right="0" w:firstLine="0"/>
        <w:jc w:val="left"/>
      </w:pPr>
      <w:r>
        <w:rPr>
          <w:b/>
        </w:rPr>
        <w:t xml:space="preserve">Address: </w:t>
      </w:r>
    </w:p>
    <w:p w14:paraId="7663D89A" w14:textId="77777777" w:rsidR="009051A3" w:rsidRDefault="00717EB2" w:rsidP="0093218B">
      <w:pPr>
        <w:spacing w:after="8" w:line="259" w:lineRule="auto"/>
        <w:ind w:left="2592" w:right="0" w:firstLine="0"/>
        <w:jc w:val="left"/>
      </w:pPr>
      <w:r>
        <w:rPr>
          <w:rFonts w:ascii="Calibri" w:eastAsia="Calibri" w:hAnsi="Calibri" w:cs="Calibri"/>
          <w:noProof/>
          <w:sz w:val="22"/>
        </w:rPr>
        <mc:AlternateContent>
          <mc:Choice Requires="wpg">
            <w:drawing>
              <wp:inline distT="0" distB="0" distL="0" distR="0" wp14:anchorId="280900BB" wp14:editId="7C6DDCD9">
                <wp:extent cx="3954780" cy="9144"/>
                <wp:effectExtent l="0" t="0" r="0" b="0"/>
                <wp:docPr id="12946" name="Group 12946"/>
                <wp:cNvGraphicFramePr/>
                <a:graphic xmlns:a="http://schemas.openxmlformats.org/drawingml/2006/main">
                  <a:graphicData uri="http://schemas.microsoft.com/office/word/2010/wordprocessingGroup">
                    <wpg:wgp>
                      <wpg:cNvGrpSpPr/>
                      <wpg:grpSpPr>
                        <a:xfrm>
                          <a:off x="0" y="0"/>
                          <a:ext cx="3954780" cy="9144"/>
                          <a:chOff x="0" y="0"/>
                          <a:chExt cx="3954780" cy="9144"/>
                        </a:xfrm>
                      </wpg:grpSpPr>
                      <wps:wsp>
                        <wps:cNvPr id="16526" name="Shape 16526"/>
                        <wps:cNvSpPr/>
                        <wps:spPr>
                          <a:xfrm>
                            <a:off x="0" y="0"/>
                            <a:ext cx="3954780" cy="9144"/>
                          </a:xfrm>
                          <a:custGeom>
                            <a:avLst/>
                            <a:gdLst/>
                            <a:ahLst/>
                            <a:cxnLst/>
                            <a:rect l="0" t="0" r="0" b="0"/>
                            <a:pathLst>
                              <a:path w="3954780" h="9144">
                                <a:moveTo>
                                  <a:pt x="0" y="0"/>
                                </a:moveTo>
                                <a:lnTo>
                                  <a:pt x="3954780" y="0"/>
                                </a:lnTo>
                                <a:lnTo>
                                  <a:pt x="39547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0AE73D2" id="Group 12946" o:spid="_x0000_s1026" style="width:311.4pt;height:.7pt;mso-position-horizontal-relative:char;mso-position-vertical-relative:line" coordsize="3954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">
                <v:shape id="Shape 16526" o:spid="_x0000_s1027" style="position:absolute;width:39547;height:91;visibility:visible;mso-wrap-style:square;v-text-anchor:top" coordsize="39547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" path="m,l3954780,r,9144l,9144,,e" fillcolor="black" stroked="f" strokeweight="0">
                  <v:stroke miterlimit="83231f" joinstyle="miter"/>
                  <v:path arrowok="t" textboxrect="0,0,3954780,9144"/>
                </v:shape>
                <w10:anchorlock/>
              </v:group>
            </w:pict>
          </mc:Fallback>
        </mc:AlternateContent>
      </w:r>
    </w:p>
    <w:p w14:paraId="6F7978BD" w14:textId="77777777" w:rsidR="009051A3" w:rsidRDefault="00717EB2">
      <w:pPr>
        <w:spacing w:after="0" w:line="259" w:lineRule="auto"/>
        <w:ind w:left="540" w:right="0" w:firstLine="0"/>
        <w:jc w:val="left"/>
      </w:pPr>
      <w:r>
        <w:t xml:space="preserve"> </w:t>
      </w:r>
      <w:r>
        <w:tab/>
        <w:t xml:space="preserve"> </w:t>
      </w:r>
    </w:p>
    <w:p w14:paraId="2219E0F9" w14:textId="77777777" w:rsidR="009051A3" w:rsidRDefault="00717EB2">
      <w:pPr>
        <w:spacing w:after="0" w:line="259" w:lineRule="auto"/>
        <w:ind w:left="540" w:right="0" w:firstLine="0"/>
        <w:jc w:val="left"/>
      </w:pPr>
      <w:r>
        <w:t xml:space="preserve"> </w:t>
      </w:r>
    </w:p>
    <w:p w14:paraId="55D8831A" w14:textId="77777777" w:rsidR="009051A3" w:rsidRDefault="00717EB2" w:rsidP="0093218B">
      <w:pPr>
        <w:spacing w:after="7" w:line="259" w:lineRule="auto"/>
        <w:ind w:left="2592" w:right="0" w:firstLine="0"/>
        <w:jc w:val="left"/>
      </w:pPr>
      <w:r>
        <w:rPr>
          <w:rFonts w:ascii="Calibri" w:eastAsia="Calibri" w:hAnsi="Calibri" w:cs="Calibri"/>
          <w:noProof/>
          <w:sz w:val="22"/>
        </w:rPr>
        <mc:AlternateContent>
          <mc:Choice Requires="wpg">
            <w:drawing>
              <wp:inline distT="0" distB="0" distL="0" distR="0" wp14:anchorId="1DBE65A6" wp14:editId="2C4E4BAD">
                <wp:extent cx="3954780" cy="9144"/>
                <wp:effectExtent l="0" t="0" r="0" b="0"/>
                <wp:docPr id="12947" name="Group 12947"/>
                <wp:cNvGraphicFramePr/>
                <a:graphic xmlns:a="http://schemas.openxmlformats.org/drawingml/2006/main">
                  <a:graphicData uri="http://schemas.microsoft.com/office/word/2010/wordprocessingGroup">
                    <wpg:wgp>
                      <wpg:cNvGrpSpPr/>
                      <wpg:grpSpPr>
                        <a:xfrm>
                          <a:off x="0" y="0"/>
                          <a:ext cx="3954780" cy="9144"/>
                          <a:chOff x="0" y="0"/>
                          <a:chExt cx="3954780" cy="9144"/>
                        </a:xfrm>
                      </wpg:grpSpPr>
                      <wps:wsp>
                        <wps:cNvPr id="16528" name="Shape 16528"/>
                        <wps:cNvSpPr/>
                        <wps:spPr>
                          <a:xfrm>
                            <a:off x="0" y="0"/>
                            <a:ext cx="3954780" cy="9144"/>
                          </a:xfrm>
                          <a:custGeom>
                            <a:avLst/>
                            <a:gdLst/>
                            <a:ahLst/>
                            <a:cxnLst/>
                            <a:rect l="0" t="0" r="0" b="0"/>
                            <a:pathLst>
                              <a:path w="3954780" h="9144">
                                <a:moveTo>
                                  <a:pt x="0" y="0"/>
                                </a:moveTo>
                                <a:lnTo>
                                  <a:pt x="3954780" y="0"/>
                                </a:lnTo>
                                <a:lnTo>
                                  <a:pt x="39547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3FA7A49" id="Group 12947" o:spid="_x0000_s1026" style="width:311.4pt;height:.7pt;mso-position-horizontal-relative:char;mso-position-vertical-relative:line" coordsize="3954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">
                <v:shape id="Shape 16528" o:spid="_x0000_s1027" style="position:absolute;width:39547;height:91;visibility:visible;mso-wrap-style:square;v-text-anchor:top" coordsize="39547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" path="m,l3954780,r,9144l,9144,,e" fillcolor="black" stroked="f" strokeweight="0">
                  <v:stroke miterlimit="83231f" joinstyle="miter"/>
                  <v:path arrowok="t" textboxrect="0,0,3954780,9144"/>
                </v:shape>
                <w10:anchorlock/>
              </v:group>
            </w:pict>
          </mc:Fallback>
        </mc:AlternateContent>
      </w:r>
    </w:p>
    <w:p w14:paraId="6E2A63B2" w14:textId="77777777" w:rsidR="009051A3" w:rsidRDefault="00717EB2">
      <w:pPr>
        <w:spacing w:after="0" w:line="259" w:lineRule="auto"/>
        <w:ind w:left="540" w:right="0" w:firstLine="0"/>
        <w:jc w:val="left"/>
      </w:pPr>
      <w:r>
        <w:t xml:space="preserve"> </w:t>
      </w:r>
      <w:r>
        <w:tab/>
        <w:t xml:space="preserve"> </w:t>
      </w:r>
    </w:p>
    <w:p w14:paraId="6B3F890A" w14:textId="77777777" w:rsidR="009051A3" w:rsidRDefault="00717EB2">
      <w:pPr>
        <w:spacing w:after="0" w:line="259" w:lineRule="auto"/>
        <w:ind w:left="540" w:right="0" w:firstLine="0"/>
        <w:jc w:val="left"/>
      </w:pPr>
      <w:r>
        <w:t xml:space="preserve"> </w:t>
      </w:r>
    </w:p>
    <w:p w14:paraId="7F793BB1" w14:textId="77777777" w:rsidR="009051A3" w:rsidRDefault="00717EB2" w:rsidP="0093218B">
      <w:pPr>
        <w:spacing w:after="7" w:line="259" w:lineRule="auto"/>
        <w:ind w:left="2592" w:right="0" w:firstLine="0"/>
        <w:jc w:val="left"/>
      </w:pPr>
      <w:r>
        <w:rPr>
          <w:rFonts w:ascii="Calibri" w:eastAsia="Calibri" w:hAnsi="Calibri" w:cs="Calibri"/>
          <w:noProof/>
          <w:sz w:val="22"/>
        </w:rPr>
        <mc:AlternateContent>
          <mc:Choice Requires="wpg">
            <w:drawing>
              <wp:inline distT="0" distB="0" distL="0" distR="0" wp14:anchorId="52B9F26E" wp14:editId="429643D9">
                <wp:extent cx="3954780" cy="9144"/>
                <wp:effectExtent l="0" t="0" r="0" b="0"/>
                <wp:docPr id="12948" name="Group 12948"/>
                <wp:cNvGraphicFramePr/>
                <a:graphic xmlns:a="http://schemas.openxmlformats.org/drawingml/2006/main">
                  <a:graphicData uri="http://schemas.microsoft.com/office/word/2010/wordprocessingGroup">
                    <wpg:wgp>
                      <wpg:cNvGrpSpPr/>
                      <wpg:grpSpPr>
                        <a:xfrm>
                          <a:off x="0" y="0"/>
                          <a:ext cx="3954780" cy="9144"/>
                          <a:chOff x="0" y="0"/>
                          <a:chExt cx="3954780" cy="9144"/>
                        </a:xfrm>
                      </wpg:grpSpPr>
                      <wps:wsp>
                        <wps:cNvPr id="16530" name="Shape 16530"/>
                        <wps:cNvSpPr/>
                        <wps:spPr>
                          <a:xfrm>
                            <a:off x="0" y="0"/>
                            <a:ext cx="3954780" cy="9144"/>
                          </a:xfrm>
                          <a:custGeom>
                            <a:avLst/>
                            <a:gdLst/>
                            <a:ahLst/>
                            <a:cxnLst/>
                            <a:rect l="0" t="0" r="0" b="0"/>
                            <a:pathLst>
                              <a:path w="3954780" h="9144">
                                <a:moveTo>
                                  <a:pt x="0" y="0"/>
                                </a:moveTo>
                                <a:lnTo>
                                  <a:pt x="3954780" y="0"/>
                                </a:lnTo>
                                <a:lnTo>
                                  <a:pt x="39547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2CF6B8F" id="Group 12948" o:spid="_x0000_s1026" style="width:311.4pt;height:.7pt;mso-position-horizontal-relative:char;mso-position-vertical-relative:line" coordsize="3954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">
                <v:shape id="Shape 16530" o:spid="_x0000_s1027" style="position:absolute;width:39547;height:91;visibility:visible;mso-wrap-style:square;v-text-anchor:top" coordsize="39547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" path="m,l3954780,r,9144l,9144,,e" fillcolor="black" stroked="f" strokeweight="0">
                  <v:stroke miterlimit="83231f" joinstyle="miter"/>
                  <v:path arrowok="t" textboxrect="0,0,3954780,9144"/>
                </v:shape>
                <w10:anchorlock/>
              </v:group>
            </w:pict>
          </mc:Fallback>
        </mc:AlternateContent>
      </w:r>
    </w:p>
    <w:p w14:paraId="68F3E744" w14:textId="77777777" w:rsidR="009051A3" w:rsidRDefault="00717EB2">
      <w:pPr>
        <w:spacing w:after="0" w:line="259" w:lineRule="auto"/>
        <w:ind w:left="540" w:right="0" w:firstLine="0"/>
        <w:jc w:val="left"/>
      </w:pPr>
      <w:r>
        <w:t xml:space="preserve"> </w:t>
      </w:r>
      <w:r>
        <w:tab/>
        <w:t xml:space="preserve"> </w:t>
      </w:r>
    </w:p>
    <w:p w14:paraId="6FFC002E" w14:textId="7E54A446" w:rsidR="009051A3" w:rsidRDefault="00717EB2" w:rsidP="00D563F1">
      <w:pPr>
        <w:tabs>
          <w:tab w:val="center" w:pos="540"/>
          <w:tab w:val="center" w:pos="1474"/>
        </w:tabs>
        <w:spacing w:after="15" w:line="249" w:lineRule="auto"/>
        <w:ind w:left="720" w:right="0" w:firstLine="0"/>
        <w:jc w:val="left"/>
      </w:pPr>
      <w:r>
        <w:rPr>
          <w:b/>
        </w:rPr>
        <w:t xml:space="preserve">Telephone: </w:t>
      </w:r>
    </w:p>
    <w:p w14:paraId="319FD4CE" w14:textId="77777777" w:rsidR="009051A3" w:rsidRDefault="00717EB2" w:rsidP="0093218B">
      <w:pPr>
        <w:spacing w:after="8" w:line="259" w:lineRule="auto"/>
        <w:ind w:left="2592" w:right="0" w:firstLine="0"/>
        <w:jc w:val="left"/>
      </w:pPr>
      <w:r>
        <w:rPr>
          <w:rFonts w:ascii="Calibri" w:eastAsia="Calibri" w:hAnsi="Calibri" w:cs="Calibri"/>
          <w:noProof/>
          <w:sz w:val="22"/>
        </w:rPr>
        <mc:AlternateContent>
          <mc:Choice Requires="wpg">
            <w:drawing>
              <wp:inline distT="0" distB="0" distL="0" distR="0" wp14:anchorId="19B5A62A" wp14:editId="68B453ED">
                <wp:extent cx="3954780" cy="9144"/>
                <wp:effectExtent l="0" t="0" r="0" b="0"/>
                <wp:docPr id="12949" name="Group 12949"/>
                <wp:cNvGraphicFramePr/>
                <a:graphic xmlns:a="http://schemas.openxmlformats.org/drawingml/2006/main">
                  <a:graphicData uri="http://schemas.microsoft.com/office/word/2010/wordprocessingGroup">
                    <wpg:wgp>
                      <wpg:cNvGrpSpPr/>
                      <wpg:grpSpPr>
                        <a:xfrm>
                          <a:off x="0" y="0"/>
                          <a:ext cx="3954780" cy="9144"/>
                          <a:chOff x="0" y="0"/>
                          <a:chExt cx="3954780" cy="9144"/>
                        </a:xfrm>
                      </wpg:grpSpPr>
                      <wps:wsp>
                        <wps:cNvPr id="16532" name="Shape 16532"/>
                        <wps:cNvSpPr/>
                        <wps:spPr>
                          <a:xfrm>
                            <a:off x="0" y="0"/>
                            <a:ext cx="3954780" cy="9144"/>
                          </a:xfrm>
                          <a:custGeom>
                            <a:avLst/>
                            <a:gdLst/>
                            <a:ahLst/>
                            <a:cxnLst/>
                            <a:rect l="0" t="0" r="0" b="0"/>
                            <a:pathLst>
                              <a:path w="3954780" h="9144">
                                <a:moveTo>
                                  <a:pt x="0" y="0"/>
                                </a:moveTo>
                                <a:lnTo>
                                  <a:pt x="3954780" y="0"/>
                                </a:lnTo>
                                <a:lnTo>
                                  <a:pt x="39547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6EE153F" id="Group 12949" o:spid="_x0000_s1026" style="width:311.4pt;height:.7pt;mso-position-horizontal-relative:char;mso-position-vertical-relative:line" coordsize="3954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">
                <v:shape id="Shape 16532" o:spid="_x0000_s1027" style="position:absolute;width:39547;height:91;visibility:visible;mso-wrap-style:square;v-text-anchor:top" coordsize="39547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" path="m,l3954780,r,9144l,9144,,e" fillcolor="black" stroked="f" strokeweight="0">
                  <v:stroke miterlimit="83231f" joinstyle="miter"/>
                  <v:path arrowok="t" textboxrect="0,0,3954780,9144"/>
                </v:shape>
                <w10:anchorlock/>
              </v:group>
            </w:pict>
          </mc:Fallback>
        </mc:AlternateContent>
      </w:r>
    </w:p>
    <w:p w14:paraId="5BB3B27C" w14:textId="77777777" w:rsidR="009051A3" w:rsidRDefault="00717EB2">
      <w:pPr>
        <w:spacing w:after="0" w:line="259" w:lineRule="auto"/>
        <w:ind w:left="540" w:right="0" w:firstLine="0"/>
        <w:jc w:val="left"/>
      </w:pPr>
      <w:r>
        <w:t xml:space="preserve"> </w:t>
      </w:r>
      <w:r>
        <w:tab/>
        <w:t xml:space="preserve"> </w:t>
      </w:r>
    </w:p>
    <w:p w14:paraId="17D31C1C" w14:textId="4A04B6AB" w:rsidR="009051A3" w:rsidRDefault="00717EB2" w:rsidP="00D563F1">
      <w:pPr>
        <w:tabs>
          <w:tab w:val="center" w:pos="540"/>
          <w:tab w:val="center" w:pos="1746"/>
        </w:tabs>
        <w:spacing w:after="15" w:line="249" w:lineRule="auto"/>
        <w:ind w:left="720" w:right="0" w:firstLine="0"/>
        <w:jc w:val="left"/>
      </w:pPr>
      <w:r>
        <w:rPr>
          <w:b/>
        </w:rPr>
        <w:t xml:space="preserve">Contact(s)/Title: </w:t>
      </w:r>
    </w:p>
    <w:p w14:paraId="18EA2894" w14:textId="77777777" w:rsidR="009051A3" w:rsidRDefault="00717EB2" w:rsidP="0093218B">
      <w:pPr>
        <w:spacing w:after="7" w:line="259" w:lineRule="auto"/>
        <w:ind w:left="2592" w:right="0" w:firstLine="0"/>
        <w:jc w:val="left"/>
      </w:pPr>
      <w:r>
        <w:rPr>
          <w:rFonts w:ascii="Calibri" w:eastAsia="Calibri" w:hAnsi="Calibri" w:cs="Calibri"/>
          <w:noProof/>
          <w:sz w:val="22"/>
        </w:rPr>
        <mc:AlternateContent>
          <mc:Choice Requires="wpg">
            <w:drawing>
              <wp:inline distT="0" distB="0" distL="0" distR="0" wp14:anchorId="69048D8D" wp14:editId="6EB74DFC">
                <wp:extent cx="3954780" cy="9144"/>
                <wp:effectExtent l="0" t="0" r="0" b="0"/>
                <wp:docPr id="12950" name="Group 12950"/>
                <wp:cNvGraphicFramePr/>
                <a:graphic xmlns:a="http://schemas.openxmlformats.org/drawingml/2006/main">
                  <a:graphicData uri="http://schemas.microsoft.com/office/word/2010/wordprocessingGroup">
                    <wpg:wgp>
                      <wpg:cNvGrpSpPr/>
                      <wpg:grpSpPr>
                        <a:xfrm>
                          <a:off x="0" y="0"/>
                          <a:ext cx="3954780" cy="9144"/>
                          <a:chOff x="0" y="0"/>
                          <a:chExt cx="3954780" cy="9144"/>
                        </a:xfrm>
                      </wpg:grpSpPr>
                      <wps:wsp>
                        <wps:cNvPr id="16534" name="Shape 16534"/>
                        <wps:cNvSpPr/>
                        <wps:spPr>
                          <a:xfrm>
                            <a:off x="0" y="0"/>
                            <a:ext cx="3954780" cy="9144"/>
                          </a:xfrm>
                          <a:custGeom>
                            <a:avLst/>
                            <a:gdLst/>
                            <a:ahLst/>
                            <a:cxnLst/>
                            <a:rect l="0" t="0" r="0" b="0"/>
                            <a:pathLst>
                              <a:path w="3954780" h="9144">
                                <a:moveTo>
                                  <a:pt x="0" y="0"/>
                                </a:moveTo>
                                <a:lnTo>
                                  <a:pt x="3954780" y="0"/>
                                </a:lnTo>
                                <a:lnTo>
                                  <a:pt x="39547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DE70E6D" id="Group 12950" o:spid="_x0000_s1026" style="width:311.4pt;height:.7pt;mso-position-horizontal-relative:char;mso-position-vertical-relative:line" coordsize="3954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">
                <v:shape id="Shape 16534" o:spid="_x0000_s1027" style="position:absolute;width:39547;height:91;visibility:visible;mso-wrap-style:square;v-text-anchor:top" coordsize="39547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" path="m,l3954780,r,9144l,9144,,e" fillcolor="black" stroked="f" strokeweight="0">
                  <v:stroke miterlimit="83231f" joinstyle="miter"/>
                  <v:path arrowok="t" textboxrect="0,0,3954780,9144"/>
                </v:shape>
                <w10:anchorlock/>
              </v:group>
            </w:pict>
          </mc:Fallback>
        </mc:AlternateContent>
      </w:r>
    </w:p>
    <w:p w14:paraId="6A237767" w14:textId="77777777" w:rsidR="009051A3" w:rsidRDefault="00717EB2">
      <w:pPr>
        <w:spacing w:after="0" w:line="259" w:lineRule="auto"/>
        <w:ind w:left="540" w:right="0" w:firstLine="0"/>
        <w:jc w:val="left"/>
      </w:pPr>
      <w:r>
        <w:t xml:space="preserve"> </w:t>
      </w:r>
      <w:r>
        <w:tab/>
        <w:t xml:space="preserve"> </w:t>
      </w:r>
    </w:p>
    <w:p w14:paraId="6DA888C0" w14:textId="23025118" w:rsidR="009051A3" w:rsidRDefault="00717EB2" w:rsidP="00D563F1">
      <w:pPr>
        <w:tabs>
          <w:tab w:val="center" w:pos="540"/>
          <w:tab w:val="center" w:pos="1670"/>
        </w:tabs>
        <w:spacing w:after="15" w:line="249" w:lineRule="auto"/>
        <w:ind w:left="720" w:right="0" w:firstLine="0"/>
        <w:jc w:val="left"/>
      </w:pPr>
      <w:r>
        <w:rPr>
          <w:b/>
        </w:rPr>
        <w:t xml:space="preserve">Email address: </w:t>
      </w:r>
    </w:p>
    <w:p w14:paraId="759321E3" w14:textId="77777777" w:rsidR="009051A3" w:rsidRDefault="00717EB2" w:rsidP="0093218B">
      <w:pPr>
        <w:spacing w:after="7" w:line="259" w:lineRule="auto"/>
        <w:ind w:left="2592" w:right="0" w:firstLine="0"/>
        <w:jc w:val="left"/>
      </w:pPr>
      <w:r>
        <w:rPr>
          <w:rFonts w:ascii="Calibri" w:eastAsia="Calibri" w:hAnsi="Calibri" w:cs="Calibri"/>
          <w:noProof/>
          <w:sz w:val="22"/>
        </w:rPr>
        <mc:AlternateContent>
          <mc:Choice Requires="wpg">
            <w:drawing>
              <wp:inline distT="0" distB="0" distL="0" distR="0" wp14:anchorId="0937AEBE" wp14:editId="38375B9B">
                <wp:extent cx="3963924" cy="9144"/>
                <wp:effectExtent l="0" t="0" r="0" b="0"/>
                <wp:docPr id="12951" name="Group 12951"/>
                <wp:cNvGraphicFramePr/>
                <a:graphic xmlns:a="http://schemas.openxmlformats.org/drawingml/2006/main">
                  <a:graphicData uri="http://schemas.microsoft.com/office/word/2010/wordprocessingGroup">
                    <wpg:wgp>
                      <wpg:cNvGrpSpPr/>
                      <wpg:grpSpPr>
                        <a:xfrm>
                          <a:off x="0" y="0"/>
                          <a:ext cx="3963924" cy="9144"/>
                          <a:chOff x="0" y="0"/>
                          <a:chExt cx="3963924" cy="9144"/>
                        </a:xfrm>
                      </wpg:grpSpPr>
                      <wps:wsp>
                        <wps:cNvPr id="16536" name="Shape 16536"/>
                        <wps:cNvSpPr/>
                        <wps:spPr>
                          <a:xfrm>
                            <a:off x="0" y="0"/>
                            <a:ext cx="3963924" cy="9144"/>
                          </a:xfrm>
                          <a:custGeom>
                            <a:avLst/>
                            <a:gdLst/>
                            <a:ahLst/>
                            <a:cxnLst/>
                            <a:rect l="0" t="0" r="0" b="0"/>
                            <a:pathLst>
                              <a:path w="3963924" h="9144">
                                <a:moveTo>
                                  <a:pt x="0" y="0"/>
                                </a:moveTo>
                                <a:lnTo>
                                  <a:pt x="3963924" y="0"/>
                                </a:lnTo>
                                <a:lnTo>
                                  <a:pt x="39639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5A839D1" id="Group 12951" o:spid="_x0000_s1026" style="width:312.1pt;height:.7pt;mso-position-horizontal-relative:char;mso-position-vertical-relative:line" coordsize="3963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">
                <v:shape id="Shape 16536" o:spid="_x0000_s1027" style="position:absolute;width:39639;height:91;visibility:visible;mso-wrap-style:square;v-text-anchor:top" coordsize="39639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" path="m,l3963924,r,9144l,9144,,e" fillcolor="black" stroked="f" strokeweight="0">
                  <v:stroke miterlimit="83231f" joinstyle="miter"/>
                  <v:path arrowok="t" textboxrect="0,0,3963924,9144"/>
                </v:shape>
                <w10:anchorlock/>
              </v:group>
            </w:pict>
          </mc:Fallback>
        </mc:AlternateContent>
      </w:r>
    </w:p>
    <w:p w14:paraId="2887F049" w14:textId="77777777" w:rsidR="009051A3" w:rsidRDefault="00717EB2">
      <w:pPr>
        <w:spacing w:after="0" w:line="259" w:lineRule="auto"/>
        <w:ind w:left="540" w:right="0" w:firstLine="0"/>
        <w:jc w:val="left"/>
      </w:pPr>
      <w:r>
        <w:t xml:space="preserve"> </w:t>
      </w:r>
    </w:p>
    <w:p w14:paraId="59D1BAC6" w14:textId="77777777" w:rsidR="00CA0F06" w:rsidRDefault="00CA0F06">
      <w:pPr>
        <w:spacing w:after="0" w:line="259" w:lineRule="auto"/>
        <w:ind w:left="540" w:right="0" w:firstLine="0"/>
        <w:jc w:val="left"/>
      </w:pPr>
    </w:p>
    <w:p w14:paraId="0219ECE0" w14:textId="15A2D3C1" w:rsidR="009051A3" w:rsidRDefault="006B478E" w:rsidP="00CA0F06">
      <w:pPr>
        <w:pStyle w:val="Heading3"/>
      </w:pPr>
      <w:r>
        <w:t>Organization</w:t>
      </w:r>
    </w:p>
    <w:p w14:paraId="37A10460" w14:textId="77777777" w:rsidR="009051A3" w:rsidRDefault="00717EB2">
      <w:pPr>
        <w:spacing w:after="19" w:line="259" w:lineRule="auto"/>
        <w:ind w:left="540" w:right="0" w:firstLine="0"/>
        <w:jc w:val="left"/>
      </w:pPr>
      <w:r>
        <w:rPr>
          <w:sz w:val="20"/>
        </w:rPr>
        <w:t xml:space="preserve"> </w:t>
      </w:r>
    </w:p>
    <w:p w14:paraId="52A7A92D" w14:textId="249464CB" w:rsidR="00713310" w:rsidRDefault="00713310" w:rsidP="00014704">
      <w:pPr>
        <w:numPr>
          <w:ilvl w:val="1"/>
          <w:numId w:val="15"/>
        </w:numPr>
        <w:ind w:left="1152" w:right="46"/>
      </w:pPr>
      <w:r>
        <w:t xml:space="preserve">Please complete the Organization tab of the attached spreadsheet, "Exhibit </w:t>
      </w:r>
      <w:r w:rsidR="00A134A5">
        <w:t>8</w:t>
      </w:r>
      <w:r>
        <w:t xml:space="preserve"> – Organization, Team, Separate Account Composite Tables."</w:t>
      </w:r>
    </w:p>
    <w:p w14:paraId="75B822B2" w14:textId="77777777" w:rsidR="00713310" w:rsidRDefault="00713310" w:rsidP="00713310">
      <w:pPr>
        <w:pStyle w:val="Heading3"/>
        <w:numPr>
          <w:ilvl w:val="0"/>
          <w:numId w:val="0"/>
        </w:numPr>
      </w:pPr>
    </w:p>
    <w:p w14:paraId="08B0DA51" w14:textId="405331BB" w:rsidR="006B478E" w:rsidRDefault="006B478E" w:rsidP="00014704">
      <w:pPr>
        <w:numPr>
          <w:ilvl w:val="1"/>
          <w:numId w:val="15"/>
        </w:numPr>
        <w:ind w:left="1152" w:right="46"/>
      </w:pPr>
      <w:r w:rsidRPr="002828CE">
        <w:t>Please provide an organizational chart identifying your firm and its affiliates.</w:t>
      </w:r>
      <w:r>
        <w:t xml:space="preserve">  Would the affiliates have any role in the investment process related to the Plans?</w:t>
      </w:r>
    </w:p>
    <w:p w14:paraId="42941E82" w14:textId="77777777" w:rsidR="00014704" w:rsidRPr="00014704" w:rsidRDefault="00014704" w:rsidP="00014704"/>
    <w:p w14:paraId="373196CB" w14:textId="04827B34" w:rsidR="009051A3" w:rsidRDefault="00717EB2" w:rsidP="00D563F1">
      <w:pPr>
        <w:numPr>
          <w:ilvl w:val="1"/>
          <w:numId w:val="15"/>
        </w:numPr>
        <w:ind w:left="1152" w:right="46"/>
      </w:pPr>
      <w:r>
        <w:t>Describe the ownership of your firm.  Specify whether ownership is public or private</w:t>
      </w:r>
      <w:r w:rsidR="002828CE">
        <w:t xml:space="preserve"> and </w:t>
      </w:r>
      <w:r>
        <w:t>identify major owners (holders of 10% or more of equity in the company).  Include any recent or anticipated changes in the ownership structure</w:t>
      </w:r>
      <w:r w:rsidR="00CD5BCF">
        <w:t xml:space="preserve"> or senior management</w:t>
      </w:r>
      <w:r>
        <w:t xml:space="preserve">.  How long have the principals been in place? </w:t>
      </w:r>
    </w:p>
    <w:p w14:paraId="0472B1E8" w14:textId="77777777" w:rsidR="009051A3" w:rsidRDefault="00717EB2" w:rsidP="00D563F1">
      <w:pPr>
        <w:spacing w:after="0" w:line="259" w:lineRule="auto"/>
        <w:ind w:left="1152" w:right="0" w:firstLine="0"/>
        <w:jc w:val="left"/>
      </w:pPr>
      <w:r>
        <w:t xml:space="preserve"> </w:t>
      </w:r>
    </w:p>
    <w:p w14:paraId="07BEDD72" w14:textId="0EC0E461" w:rsidR="009051A3" w:rsidRDefault="00717EB2" w:rsidP="0039696B">
      <w:pPr>
        <w:numPr>
          <w:ilvl w:val="1"/>
          <w:numId w:val="15"/>
        </w:numPr>
        <w:ind w:left="1152" w:right="46"/>
      </w:pPr>
      <w:r>
        <w:t xml:space="preserve">Provide the year that investment management services were initiated for institutional clients. </w:t>
      </w:r>
    </w:p>
    <w:p w14:paraId="782F87A8" w14:textId="77777777" w:rsidR="002828CE" w:rsidRDefault="002828CE" w:rsidP="002828CE">
      <w:pPr>
        <w:ind w:left="0" w:right="46" w:firstLine="0"/>
      </w:pPr>
    </w:p>
    <w:p w14:paraId="42C07D79" w14:textId="0F815856" w:rsidR="009051A3" w:rsidRDefault="002828CE" w:rsidP="0008694B">
      <w:pPr>
        <w:numPr>
          <w:ilvl w:val="1"/>
          <w:numId w:val="15"/>
        </w:numPr>
        <w:ind w:left="1152" w:right="46"/>
      </w:pPr>
      <w:r>
        <w:t xml:space="preserve">Please confirm that your </w:t>
      </w:r>
      <w:r w:rsidR="00717EB2">
        <w:t xml:space="preserve">firm </w:t>
      </w:r>
      <w:r>
        <w:t xml:space="preserve">is </w:t>
      </w:r>
      <w:r w:rsidR="00717EB2">
        <w:t>registered with the Securities and Exchange Commission under the Investment Advisers Act of 1940?</w:t>
      </w:r>
    </w:p>
    <w:p w14:paraId="6D9A64B8" w14:textId="77777777" w:rsidR="009051A3" w:rsidRDefault="00717EB2" w:rsidP="00D563F1">
      <w:pPr>
        <w:numPr>
          <w:ilvl w:val="1"/>
          <w:numId w:val="15"/>
        </w:numPr>
        <w:ind w:left="1152" w:right="46"/>
      </w:pPr>
      <w:r>
        <w:lastRenderedPageBreak/>
        <w:t xml:space="preserve">State whether your organization is a “qualified professional asset manager (QPAM)” as defined in the Department of Labor Prohibited Transactions Exemption 84-14. </w:t>
      </w:r>
    </w:p>
    <w:p w14:paraId="5716D7E9" w14:textId="77777777" w:rsidR="009051A3" w:rsidRDefault="00717EB2" w:rsidP="00D563F1">
      <w:pPr>
        <w:spacing w:after="0" w:line="259" w:lineRule="auto"/>
        <w:ind w:left="1152" w:right="0" w:firstLine="0"/>
        <w:jc w:val="left"/>
      </w:pPr>
      <w:r>
        <w:t xml:space="preserve"> </w:t>
      </w:r>
    </w:p>
    <w:p w14:paraId="2265E33B" w14:textId="4B0A8022" w:rsidR="009051A3" w:rsidRDefault="00717EB2" w:rsidP="00D563F1">
      <w:pPr>
        <w:numPr>
          <w:ilvl w:val="1"/>
          <w:numId w:val="15"/>
        </w:numPr>
        <w:ind w:left="1152" w:right="46"/>
      </w:pPr>
      <w:r>
        <w:t>Provide a copy of your most recent Form ADV, SS</w:t>
      </w:r>
      <w:r w:rsidR="009E2DCC">
        <w:t>AE 16</w:t>
      </w:r>
      <w:r>
        <w:t xml:space="preserve">, SOC Type II, or Form 10-K. </w:t>
      </w:r>
    </w:p>
    <w:p w14:paraId="39CB2341" w14:textId="77777777" w:rsidR="009051A3" w:rsidRDefault="00717EB2" w:rsidP="00D563F1">
      <w:pPr>
        <w:spacing w:after="0" w:line="259" w:lineRule="auto"/>
        <w:ind w:left="1152" w:right="0" w:firstLine="0"/>
        <w:jc w:val="left"/>
      </w:pPr>
      <w:r>
        <w:t xml:space="preserve"> </w:t>
      </w:r>
    </w:p>
    <w:p w14:paraId="41143FC4" w14:textId="77777777" w:rsidR="009051A3" w:rsidRDefault="00717EB2" w:rsidP="00D563F1">
      <w:pPr>
        <w:numPr>
          <w:ilvl w:val="1"/>
          <w:numId w:val="15"/>
        </w:numPr>
        <w:ind w:left="1152" w:right="46"/>
      </w:pPr>
      <w:r>
        <w:t xml:space="preserve">Discuss briefly your firm’s disaster recovery plan. When was the plan last updated? </w:t>
      </w:r>
    </w:p>
    <w:p w14:paraId="40DF2329" w14:textId="77777777" w:rsidR="009051A3" w:rsidRDefault="00717EB2" w:rsidP="00D563F1">
      <w:pPr>
        <w:spacing w:after="0" w:line="259" w:lineRule="auto"/>
        <w:ind w:left="1152" w:right="0" w:firstLine="0"/>
        <w:jc w:val="left"/>
      </w:pPr>
      <w:r>
        <w:t xml:space="preserve"> </w:t>
      </w:r>
    </w:p>
    <w:p w14:paraId="71C978B7" w14:textId="018C90A4" w:rsidR="00483276" w:rsidRDefault="00717EB2" w:rsidP="00D563F1">
      <w:pPr>
        <w:numPr>
          <w:ilvl w:val="1"/>
          <w:numId w:val="15"/>
        </w:numPr>
        <w:ind w:left="1152" w:right="46"/>
      </w:pPr>
      <w:r>
        <w:t>Provide the date when your organization became duly authorized to do business in the Commonwealth of Kentucky.</w:t>
      </w:r>
    </w:p>
    <w:p w14:paraId="209CC881" w14:textId="1DB4FDA2" w:rsidR="009051A3" w:rsidRDefault="00717EB2" w:rsidP="00713310">
      <w:pPr>
        <w:spacing w:after="0" w:line="259" w:lineRule="auto"/>
        <w:ind w:left="1260" w:right="0" w:firstLine="0"/>
        <w:jc w:val="left"/>
      </w:pPr>
      <w:r>
        <w:t xml:space="preserve"> </w:t>
      </w:r>
    </w:p>
    <w:p w14:paraId="39C4C877" w14:textId="1ACADD05" w:rsidR="009051A3" w:rsidRDefault="002828CE" w:rsidP="00CE61D6">
      <w:pPr>
        <w:numPr>
          <w:ilvl w:val="1"/>
          <w:numId w:val="15"/>
        </w:numPr>
        <w:ind w:left="1152" w:right="46"/>
      </w:pPr>
      <w:r>
        <w:t xml:space="preserve">Please confirm whether your firm </w:t>
      </w:r>
      <w:r w:rsidR="00717EB2">
        <w:t>accepts soft dollar</w:t>
      </w:r>
      <w:r>
        <w:t xml:space="preserve"> arrangements. If yes, briefly describe.</w:t>
      </w:r>
      <w:r w:rsidR="00717EB2">
        <w:t xml:space="preserve"> </w:t>
      </w:r>
    </w:p>
    <w:p w14:paraId="4D4B61A2" w14:textId="6262F90A" w:rsidR="009051A3" w:rsidRDefault="009051A3" w:rsidP="00AB3AB4">
      <w:pPr>
        <w:ind w:left="0" w:right="46" w:firstLine="0"/>
      </w:pPr>
    </w:p>
    <w:p w14:paraId="5FED6CF9" w14:textId="23FC7458" w:rsidR="009051A3" w:rsidRDefault="00717EB2" w:rsidP="00CE61D6">
      <w:pPr>
        <w:numPr>
          <w:ilvl w:val="1"/>
          <w:numId w:val="15"/>
        </w:numPr>
        <w:ind w:left="1152" w:right="46"/>
      </w:pPr>
      <w:r>
        <w:t xml:space="preserve">Does your firm </w:t>
      </w:r>
      <w:r w:rsidR="002828CE" w:rsidRPr="002828CE">
        <w:t>maintain a written personal trading policy applicable to investment personnel</w:t>
      </w:r>
      <w:r>
        <w:t xml:space="preserve">?  </w:t>
      </w:r>
      <w:r w:rsidR="002828CE">
        <w:t>Briefly describe</w:t>
      </w:r>
      <w:r w:rsidR="002828CE" w:rsidRPr="002828CE">
        <w:t xml:space="preserve"> any material violations of the policy within the past 12 months.</w:t>
      </w:r>
    </w:p>
    <w:p w14:paraId="327A8697" w14:textId="09F8F12B" w:rsidR="009051A3" w:rsidRDefault="009051A3" w:rsidP="00AB3AB4">
      <w:pPr>
        <w:ind w:left="0" w:right="46" w:firstLine="0"/>
      </w:pPr>
    </w:p>
    <w:p w14:paraId="218A2B8B" w14:textId="7CB313D2" w:rsidR="009051A3" w:rsidRDefault="00717EB2" w:rsidP="00CE61D6">
      <w:pPr>
        <w:numPr>
          <w:ilvl w:val="1"/>
          <w:numId w:val="15"/>
        </w:numPr>
        <w:ind w:left="1152" w:right="46"/>
      </w:pPr>
      <w:r>
        <w:t>What services, if any, does your firm or its affiliates offer in addition to asset management services</w:t>
      </w:r>
      <w:r w:rsidR="002828CE">
        <w:t>?</w:t>
      </w:r>
      <w:r>
        <w:t xml:space="preserve"> </w:t>
      </w:r>
    </w:p>
    <w:p w14:paraId="4CB5416C" w14:textId="2E48ADC1" w:rsidR="009051A3" w:rsidRDefault="009051A3" w:rsidP="00AB3AB4">
      <w:pPr>
        <w:ind w:left="0" w:right="46" w:firstLine="0"/>
      </w:pPr>
    </w:p>
    <w:p w14:paraId="609BA27A" w14:textId="76915BCC" w:rsidR="009051A3" w:rsidRDefault="002828CE" w:rsidP="00CE61D6">
      <w:pPr>
        <w:numPr>
          <w:ilvl w:val="1"/>
          <w:numId w:val="15"/>
        </w:numPr>
        <w:ind w:left="1152" w:right="46"/>
      </w:pPr>
      <w:r w:rsidRPr="002828CE">
        <w:t xml:space="preserve">Please disclose whether your firm has been involved in </w:t>
      </w:r>
      <w:r w:rsidR="006B478E">
        <w:t xml:space="preserve">any </w:t>
      </w:r>
      <w:r w:rsidRPr="002828CE">
        <w:t>material litigation related to investment management services within the past five years.</w:t>
      </w:r>
      <w:r>
        <w:t xml:space="preserve"> Briefly describe any such occurrences.</w:t>
      </w:r>
      <w:r w:rsidR="00717EB2">
        <w:t xml:space="preserve"> </w:t>
      </w:r>
    </w:p>
    <w:p w14:paraId="4DB4FEC8" w14:textId="353E8241" w:rsidR="009051A3" w:rsidRDefault="009051A3" w:rsidP="00AB3AB4">
      <w:pPr>
        <w:ind w:left="0" w:right="46" w:firstLine="0"/>
      </w:pPr>
    </w:p>
    <w:p w14:paraId="339F1E0B" w14:textId="417BA37C" w:rsidR="009051A3" w:rsidRDefault="00717EB2" w:rsidP="00CE61D6">
      <w:pPr>
        <w:numPr>
          <w:ilvl w:val="1"/>
          <w:numId w:val="15"/>
        </w:numPr>
        <w:ind w:left="1152" w:right="46"/>
      </w:pPr>
      <w:r>
        <w:t xml:space="preserve">Within the past five years, has the firm, or any officer or principal of the firm, been the subject of, or sanctioned as a result of, any criminal or civil administrative proceeding or investigation by a federal, state or local prosecuting or investigative agency (other than routine examinations) relating to investment advisory or related services?  This includes, without limitation, those matters involving the Commonwealth or any agency or political subdivision thereof. If so, describe and provide the outcome and/or status. </w:t>
      </w:r>
    </w:p>
    <w:p w14:paraId="1B934D6F" w14:textId="77777777" w:rsidR="0039696B" w:rsidRDefault="0039696B" w:rsidP="00FD047C"/>
    <w:p w14:paraId="3ECD876B" w14:textId="2995BC64" w:rsidR="009051A3" w:rsidRDefault="00717EB2" w:rsidP="00CE61D6">
      <w:pPr>
        <w:numPr>
          <w:ilvl w:val="1"/>
          <w:numId w:val="15"/>
        </w:numPr>
        <w:ind w:left="1152" w:right="46"/>
      </w:pPr>
      <w:r>
        <w:t>Please provide</w:t>
      </w:r>
      <w:r w:rsidR="006B478E">
        <w:t xml:space="preserve"> current levels</w:t>
      </w:r>
      <w:r>
        <w:t xml:space="preserve"> of insurance coverage and bonding in: </w:t>
      </w:r>
    </w:p>
    <w:p w14:paraId="6DD0E22B" w14:textId="77777777" w:rsidR="009051A3" w:rsidRPr="000A08B5" w:rsidRDefault="00717EB2">
      <w:pPr>
        <w:spacing w:after="0" w:line="259" w:lineRule="auto"/>
        <w:ind w:left="540" w:right="0" w:firstLine="0"/>
        <w:jc w:val="left"/>
        <w:rPr>
          <w:sz w:val="20"/>
          <w:szCs w:val="20"/>
        </w:rPr>
      </w:pPr>
      <w:r>
        <w:t xml:space="preserve"> </w:t>
      </w:r>
    </w:p>
    <w:p w14:paraId="018184B6" w14:textId="77777777" w:rsidR="009051A3" w:rsidRDefault="00717EB2" w:rsidP="00CE61D6">
      <w:pPr>
        <w:numPr>
          <w:ilvl w:val="5"/>
          <w:numId w:val="9"/>
        </w:numPr>
        <w:ind w:left="1656" w:right="46"/>
      </w:pPr>
      <w:r>
        <w:t xml:space="preserve">Errors and Omissions </w:t>
      </w:r>
    </w:p>
    <w:p w14:paraId="60CCDB9C" w14:textId="77777777" w:rsidR="009051A3" w:rsidRDefault="00717EB2" w:rsidP="00CE61D6">
      <w:pPr>
        <w:numPr>
          <w:ilvl w:val="5"/>
          <w:numId w:val="9"/>
        </w:numPr>
        <w:ind w:left="1656" w:right="46"/>
      </w:pPr>
      <w:r>
        <w:t xml:space="preserve">Fiduciary Liability </w:t>
      </w:r>
    </w:p>
    <w:p w14:paraId="2E11D0EE" w14:textId="77777777" w:rsidR="009051A3" w:rsidRDefault="00717EB2" w:rsidP="00CE61D6">
      <w:pPr>
        <w:numPr>
          <w:ilvl w:val="5"/>
          <w:numId w:val="9"/>
        </w:numPr>
        <w:spacing w:after="27"/>
        <w:ind w:left="1656" w:right="46"/>
      </w:pPr>
      <w:r>
        <w:t xml:space="preserve">Other insurance  </w:t>
      </w:r>
    </w:p>
    <w:p w14:paraId="7C8916EB" w14:textId="77777777" w:rsidR="009051A3" w:rsidRPr="0008694B" w:rsidRDefault="00717EB2" w:rsidP="002913D3">
      <w:pPr>
        <w:spacing w:after="0" w:line="259" w:lineRule="auto"/>
        <w:ind w:left="540" w:right="0" w:firstLine="0"/>
        <w:jc w:val="left"/>
        <w:rPr>
          <w:b/>
          <w:szCs w:val="22"/>
        </w:rPr>
      </w:pPr>
      <w:r>
        <w:rPr>
          <w:b/>
          <w:sz w:val="28"/>
        </w:rPr>
        <w:t xml:space="preserve">  </w:t>
      </w:r>
    </w:p>
    <w:p w14:paraId="3BE0B8DF" w14:textId="77777777" w:rsidR="00CE61D6" w:rsidRDefault="00CE61D6" w:rsidP="002913D3">
      <w:pPr>
        <w:spacing w:after="0" w:line="259" w:lineRule="auto"/>
        <w:ind w:left="0" w:right="0" w:firstLine="0"/>
        <w:jc w:val="left"/>
      </w:pPr>
    </w:p>
    <w:p w14:paraId="7F7A492D" w14:textId="77777777" w:rsidR="00FC7A28" w:rsidRPr="00CE61D6" w:rsidRDefault="00FC7A28" w:rsidP="00CA0F06">
      <w:pPr>
        <w:pStyle w:val="Heading3"/>
      </w:pPr>
      <w:r w:rsidRPr="00CE61D6">
        <w:t>Product Team</w:t>
      </w:r>
    </w:p>
    <w:p w14:paraId="055F8F4B" w14:textId="77777777" w:rsidR="00FC7A28" w:rsidRDefault="00FC7A28" w:rsidP="00D563F1">
      <w:pPr>
        <w:spacing w:after="15" w:line="249" w:lineRule="auto"/>
        <w:ind w:right="0"/>
        <w:jc w:val="left"/>
      </w:pPr>
    </w:p>
    <w:p w14:paraId="2E9CCB73" w14:textId="58B4C0B5" w:rsidR="00713310" w:rsidRDefault="00713310" w:rsidP="00713310">
      <w:pPr>
        <w:numPr>
          <w:ilvl w:val="1"/>
          <w:numId w:val="15"/>
        </w:numPr>
        <w:ind w:left="1152" w:right="46"/>
      </w:pPr>
      <w:r>
        <w:t xml:space="preserve">Please complete the Team tab of the attached spreadsheet, "Exhibit </w:t>
      </w:r>
      <w:r w:rsidR="00F72828">
        <w:t>8</w:t>
      </w:r>
      <w:r>
        <w:t xml:space="preserve"> – Organization, Team, Separate Account Composite Tables."</w:t>
      </w:r>
    </w:p>
    <w:p w14:paraId="15ECD01A" w14:textId="77777777" w:rsidR="0008694B" w:rsidRDefault="0008694B" w:rsidP="0008694B">
      <w:pPr>
        <w:ind w:left="0" w:right="46" w:firstLine="0"/>
      </w:pPr>
    </w:p>
    <w:p w14:paraId="53ED1D8F" w14:textId="77777777" w:rsidR="0040518E" w:rsidRDefault="0040518E" w:rsidP="00AB3AB4">
      <w:pPr>
        <w:numPr>
          <w:ilvl w:val="1"/>
          <w:numId w:val="15"/>
        </w:numPr>
        <w:ind w:left="1152" w:right="46"/>
      </w:pPr>
      <w:r w:rsidRPr="0040518E">
        <w:t>Please provide an organizational chart and biographies for key personnel responsible for this strategy</w:t>
      </w:r>
      <w:r>
        <w:t xml:space="preserve"> including current roles and responsibilities</w:t>
      </w:r>
      <w:r w:rsidRPr="0040518E">
        <w:t>.</w:t>
      </w:r>
    </w:p>
    <w:p w14:paraId="58636CD0" w14:textId="77777777" w:rsidR="0040518E" w:rsidRPr="0040518E" w:rsidRDefault="0040518E" w:rsidP="0040518E">
      <w:pPr>
        <w:pStyle w:val="Heading3"/>
        <w:numPr>
          <w:ilvl w:val="0"/>
          <w:numId w:val="0"/>
        </w:numPr>
      </w:pPr>
    </w:p>
    <w:p w14:paraId="107224D4" w14:textId="3A306EAF" w:rsidR="001865AE" w:rsidRDefault="0040518E" w:rsidP="00AB3AB4">
      <w:pPr>
        <w:numPr>
          <w:ilvl w:val="1"/>
          <w:numId w:val="15"/>
        </w:numPr>
        <w:ind w:left="1152" w:right="46"/>
      </w:pPr>
      <w:r w:rsidRPr="0040518E">
        <w:lastRenderedPageBreak/>
        <w:t>Please identify the lead portfolio manager(s) and confirm who has final investment decision</w:t>
      </w:r>
      <w:r>
        <w:t xml:space="preserve">-making </w:t>
      </w:r>
      <w:r w:rsidRPr="0040518E">
        <w:t>authority</w:t>
      </w:r>
      <w:r>
        <w:t>.</w:t>
      </w:r>
    </w:p>
    <w:p w14:paraId="6C56BC92" w14:textId="77777777" w:rsidR="009563CD" w:rsidRDefault="009563CD" w:rsidP="00AB3AB4">
      <w:pPr>
        <w:ind w:left="0" w:right="46" w:firstLine="0"/>
      </w:pPr>
    </w:p>
    <w:p w14:paraId="7BA99E77" w14:textId="03A31E7D" w:rsidR="009563CD" w:rsidRDefault="009563CD" w:rsidP="00AB3AB4">
      <w:pPr>
        <w:numPr>
          <w:ilvl w:val="1"/>
          <w:numId w:val="15"/>
        </w:numPr>
        <w:ind w:left="1152" w:right="46"/>
      </w:pPr>
      <w:r>
        <w:t xml:space="preserve">Please indicate how many stable value </w:t>
      </w:r>
      <w:r w:rsidR="0040518E">
        <w:t>accounts</w:t>
      </w:r>
      <w:r>
        <w:t xml:space="preserve"> each portfolio manager is responsible for. Describe how your firm measures and manages capacity for additional accounts</w:t>
      </w:r>
      <w:r w:rsidR="008B5179">
        <w:t>.</w:t>
      </w:r>
    </w:p>
    <w:p w14:paraId="5CABB324" w14:textId="77777777" w:rsidR="00CD586B" w:rsidRPr="00AB3AB4" w:rsidRDefault="00CD586B" w:rsidP="00AB3AB4">
      <w:pPr>
        <w:ind w:left="0" w:right="46" w:firstLine="0"/>
      </w:pPr>
    </w:p>
    <w:p w14:paraId="3AA293F3" w14:textId="01E1F111" w:rsidR="00FC7A28" w:rsidRDefault="00FC7A28" w:rsidP="00AB3AB4">
      <w:pPr>
        <w:numPr>
          <w:ilvl w:val="1"/>
          <w:numId w:val="15"/>
        </w:numPr>
        <w:ind w:left="1152" w:right="46"/>
      </w:pPr>
      <w:r w:rsidRPr="00FC7A28">
        <w:t xml:space="preserve">Please provide </w:t>
      </w:r>
      <w:r w:rsidR="00CD586B">
        <w:t>a brief</w:t>
      </w:r>
      <w:r w:rsidRPr="00FC7A28">
        <w:t xml:space="preserve"> background of the stable value team. Were stable value capabilities developed </w:t>
      </w:r>
      <w:r w:rsidR="008B5179">
        <w:t>internally</w:t>
      </w:r>
      <w:r w:rsidRPr="00FC7A28">
        <w:t xml:space="preserve"> or </w:t>
      </w:r>
      <w:r w:rsidR="008B5179">
        <w:t>acquired from an existing firm or team</w:t>
      </w:r>
      <w:r w:rsidRPr="00FC7A28">
        <w:t>? Include dates of any changes.</w:t>
      </w:r>
    </w:p>
    <w:p w14:paraId="0A1292B2" w14:textId="77777777" w:rsidR="00FC7A28" w:rsidRDefault="00FC7A28" w:rsidP="00AB3AB4">
      <w:pPr>
        <w:ind w:left="0" w:right="46" w:firstLine="0"/>
      </w:pPr>
    </w:p>
    <w:p w14:paraId="3C4BBFA1" w14:textId="0CFD8EA6" w:rsidR="00FC7A28" w:rsidRDefault="00FC7A28" w:rsidP="00AB3AB4">
      <w:pPr>
        <w:numPr>
          <w:ilvl w:val="1"/>
          <w:numId w:val="15"/>
        </w:numPr>
        <w:ind w:left="1152" w:right="46"/>
      </w:pPr>
      <w:r w:rsidRPr="00FC7A28">
        <w:t xml:space="preserve">Does the investment team responsible for this product manage any other strategies? </w:t>
      </w:r>
      <w:r w:rsidR="008B5179">
        <w:t>If yes, briefly describe.</w:t>
      </w:r>
    </w:p>
    <w:p w14:paraId="410369EA" w14:textId="77777777" w:rsidR="00FC7A28" w:rsidRDefault="00FC7A28" w:rsidP="00AB3AB4">
      <w:pPr>
        <w:ind w:left="0" w:right="46" w:firstLine="0"/>
      </w:pPr>
    </w:p>
    <w:p w14:paraId="5EEEC0AD" w14:textId="7B530DF7" w:rsidR="00FC7A28" w:rsidRDefault="00FC7A28" w:rsidP="00AB3AB4">
      <w:pPr>
        <w:numPr>
          <w:ilvl w:val="1"/>
          <w:numId w:val="15"/>
        </w:numPr>
        <w:ind w:left="1152" w:right="46"/>
      </w:pPr>
      <w:r w:rsidRPr="00FC7A28">
        <w:t>Describe the ownership of portfolio-level investment decisions for stable value portfolios (stable value PM team vs. fixed income team, if applicable) and how teams coordinate portfolio construction and implementation.</w:t>
      </w:r>
    </w:p>
    <w:p w14:paraId="3B653230" w14:textId="77777777" w:rsidR="009E2DCC" w:rsidRDefault="009E2DCC" w:rsidP="009E2DCC">
      <w:pPr>
        <w:spacing w:after="15" w:line="249" w:lineRule="auto"/>
        <w:ind w:left="1152" w:right="0" w:firstLine="0"/>
        <w:jc w:val="left"/>
      </w:pPr>
    </w:p>
    <w:p w14:paraId="46974AD1" w14:textId="1E04DB7E" w:rsidR="00FC7A28" w:rsidRDefault="00FC7A28" w:rsidP="005D33AA">
      <w:pPr>
        <w:numPr>
          <w:ilvl w:val="1"/>
          <w:numId w:val="15"/>
        </w:numPr>
        <w:spacing w:after="15" w:line="249" w:lineRule="auto"/>
        <w:ind w:left="1152" w:right="0"/>
        <w:jc w:val="left"/>
      </w:pPr>
      <w:r>
        <w:t>Where is the investment team located?</w:t>
      </w:r>
    </w:p>
    <w:p w14:paraId="5B3326EF" w14:textId="463F6733" w:rsidR="00FC7A28" w:rsidRDefault="00FC7A28" w:rsidP="00D563F1">
      <w:pPr>
        <w:spacing w:after="15" w:line="249" w:lineRule="auto"/>
        <w:ind w:left="0" w:right="0" w:firstLine="0"/>
        <w:jc w:val="left"/>
      </w:pPr>
    </w:p>
    <w:p w14:paraId="0CEEFCD8" w14:textId="39F942D2" w:rsidR="009563CD" w:rsidRPr="00830D99" w:rsidRDefault="009563CD" w:rsidP="005D33AA">
      <w:pPr>
        <w:numPr>
          <w:ilvl w:val="1"/>
          <w:numId w:val="15"/>
        </w:numPr>
        <w:spacing w:after="15" w:line="249" w:lineRule="auto"/>
        <w:ind w:left="1152" w:right="0"/>
        <w:jc w:val="left"/>
      </w:pPr>
      <w:r w:rsidRPr="00830D99">
        <w:t>How are investment professionals compensated?</w:t>
      </w:r>
      <w:r w:rsidR="00830D99" w:rsidRPr="00830D99">
        <w:t xml:space="preserve"> Please describe the role of performance metrics used in determining </w:t>
      </w:r>
      <w:r w:rsidR="00830D99">
        <w:t xml:space="preserve">incentive </w:t>
      </w:r>
      <w:r w:rsidR="00830D99" w:rsidRPr="00830D99">
        <w:t>compensation.</w:t>
      </w:r>
    </w:p>
    <w:p w14:paraId="1FD782BD" w14:textId="77777777" w:rsidR="009563CD" w:rsidRDefault="009563CD" w:rsidP="005D33AA">
      <w:pPr>
        <w:spacing w:after="15" w:line="249" w:lineRule="auto"/>
        <w:ind w:left="1152" w:right="0" w:firstLine="0"/>
        <w:jc w:val="left"/>
      </w:pPr>
    </w:p>
    <w:p w14:paraId="0B964D55" w14:textId="3392D5A5" w:rsidR="00DD580C" w:rsidRDefault="00DD580C" w:rsidP="00AB3AB4">
      <w:pPr>
        <w:numPr>
          <w:ilvl w:val="1"/>
          <w:numId w:val="15"/>
        </w:numPr>
        <w:ind w:left="1152" w:right="46"/>
      </w:pPr>
      <w:r>
        <w:t xml:space="preserve">Discuss the succession plans for key investment personnel. Please identify any individuals who have </w:t>
      </w:r>
      <w:r w:rsidR="008B5179">
        <w:t xml:space="preserve">identified </w:t>
      </w:r>
      <w:r>
        <w:t>timelines for departure or retirement and describe the transition plans in place.</w:t>
      </w:r>
    </w:p>
    <w:p w14:paraId="3EA8B96E" w14:textId="77777777" w:rsidR="005D33AA" w:rsidRDefault="005D33AA" w:rsidP="002913D3">
      <w:pPr>
        <w:spacing w:after="15" w:line="250" w:lineRule="auto"/>
        <w:ind w:left="0" w:right="0" w:firstLine="0"/>
        <w:jc w:val="left"/>
      </w:pPr>
    </w:p>
    <w:p w14:paraId="555ECF12" w14:textId="77777777" w:rsidR="00DD580C" w:rsidRPr="00D563F1" w:rsidRDefault="00DD580C" w:rsidP="002913D3">
      <w:pPr>
        <w:spacing w:after="15" w:line="250" w:lineRule="auto"/>
        <w:ind w:left="0" w:right="0" w:firstLine="0"/>
        <w:jc w:val="left"/>
      </w:pPr>
    </w:p>
    <w:p w14:paraId="32413B1F" w14:textId="60D76548" w:rsidR="009051A3" w:rsidRDefault="00717EB2" w:rsidP="00CA0F06">
      <w:pPr>
        <w:pStyle w:val="Heading3"/>
      </w:pPr>
      <w:r>
        <w:t xml:space="preserve">Product </w:t>
      </w:r>
      <w:r w:rsidR="008B5179">
        <w:t>Strategy</w:t>
      </w:r>
      <w:r>
        <w:t>:</w:t>
      </w:r>
    </w:p>
    <w:p w14:paraId="23FCBCF7" w14:textId="2E36FBAF" w:rsidR="009051A3" w:rsidRDefault="00717EB2" w:rsidP="008B5179">
      <w:pPr>
        <w:spacing w:after="0" w:line="259" w:lineRule="auto"/>
        <w:ind w:left="540" w:right="0" w:firstLine="0"/>
        <w:jc w:val="left"/>
      </w:pPr>
      <w:r>
        <w:t xml:space="preserve"> </w:t>
      </w:r>
    </w:p>
    <w:p w14:paraId="0A8DD403" w14:textId="0563D1E5" w:rsidR="00713310" w:rsidRDefault="00E552B9" w:rsidP="00613C1D">
      <w:pPr>
        <w:numPr>
          <w:ilvl w:val="1"/>
          <w:numId w:val="12"/>
        </w:numPr>
        <w:spacing w:after="0" w:line="238" w:lineRule="auto"/>
        <w:ind w:left="1152" w:right="46"/>
      </w:pPr>
      <w:r w:rsidRPr="00E552B9">
        <w:t xml:space="preserve">Please </w:t>
      </w:r>
      <w:r w:rsidR="00713310">
        <w:t xml:space="preserve">complete the Portfolio Characteristics tab of the attached spreadsheet, "Exhibit </w:t>
      </w:r>
      <w:r w:rsidR="00F72828">
        <w:t>8</w:t>
      </w:r>
      <w:r w:rsidR="00713310">
        <w:t xml:space="preserve"> – Organization, Team, Separate Account Composite Tables." Data provided should reflect your stable value separate account composite.</w:t>
      </w:r>
    </w:p>
    <w:p w14:paraId="7FD5CBD2" w14:textId="77777777" w:rsidR="00713310" w:rsidRDefault="00713310" w:rsidP="00713310">
      <w:pPr>
        <w:spacing w:after="0" w:line="238" w:lineRule="auto"/>
        <w:ind w:left="0" w:right="46" w:firstLine="0"/>
      </w:pPr>
    </w:p>
    <w:p w14:paraId="15868AC4" w14:textId="4D0AA736" w:rsidR="00713310" w:rsidRDefault="00713310" w:rsidP="00613C1D">
      <w:pPr>
        <w:numPr>
          <w:ilvl w:val="1"/>
          <w:numId w:val="12"/>
        </w:numPr>
        <w:spacing w:after="0" w:line="238" w:lineRule="auto"/>
        <w:ind w:left="1152" w:right="46"/>
      </w:pPr>
      <w:r>
        <w:t>Please provide the specific name (listed in the Callan DNA database) and the inception date of the product under consideration.</w:t>
      </w:r>
    </w:p>
    <w:p w14:paraId="0F443924" w14:textId="77777777" w:rsidR="00713310" w:rsidRDefault="00713310" w:rsidP="00713310">
      <w:pPr>
        <w:spacing w:after="0" w:line="238" w:lineRule="auto"/>
        <w:ind w:left="360" w:right="46" w:firstLine="0"/>
      </w:pPr>
    </w:p>
    <w:p w14:paraId="31EA2586" w14:textId="51EA622D" w:rsidR="009051A3" w:rsidRDefault="00713310" w:rsidP="00613C1D">
      <w:pPr>
        <w:numPr>
          <w:ilvl w:val="1"/>
          <w:numId w:val="12"/>
        </w:numPr>
        <w:spacing w:after="0" w:line="238" w:lineRule="auto"/>
        <w:ind w:left="1152" w:right="46"/>
      </w:pPr>
      <w:r>
        <w:t xml:space="preserve">Please </w:t>
      </w:r>
      <w:r w:rsidR="00E552B9" w:rsidRPr="00E552B9">
        <w:t>provide a brief overview of your stable value investment approach, including portfolio construction and liquidity management</w:t>
      </w:r>
      <w:r w:rsidR="00717EB2">
        <w:t>.</w:t>
      </w:r>
    </w:p>
    <w:p w14:paraId="7EAE5EB1" w14:textId="77777777" w:rsidR="009051A3" w:rsidRDefault="00717EB2" w:rsidP="00613C1D">
      <w:pPr>
        <w:spacing w:after="0" w:line="259" w:lineRule="auto"/>
        <w:ind w:left="1152" w:right="0" w:firstLine="0"/>
        <w:jc w:val="left"/>
      </w:pPr>
      <w:r>
        <w:t xml:space="preserve"> </w:t>
      </w:r>
    </w:p>
    <w:p w14:paraId="0273A46A" w14:textId="60B7D3D3" w:rsidR="009051A3" w:rsidRDefault="00E552B9" w:rsidP="00713310">
      <w:pPr>
        <w:keepNext/>
        <w:numPr>
          <w:ilvl w:val="1"/>
          <w:numId w:val="12"/>
        </w:numPr>
        <w:ind w:left="1152" w:right="46"/>
      </w:pPr>
      <w:r>
        <w:lastRenderedPageBreak/>
        <w:t>Briefly d</w:t>
      </w:r>
      <w:r w:rsidR="00717EB2">
        <w:t xml:space="preserve">escribe </w:t>
      </w:r>
      <w:r>
        <w:t>how portfolios are managed with respect to the following</w:t>
      </w:r>
      <w:r w:rsidR="00717EB2">
        <w:t xml:space="preserve">:  </w:t>
      </w:r>
    </w:p>
    <w:p w14:paraId="29773094" w14:textId="77777777" w:rsidR="009051A3" w:rsidRPr="000A08B5" w:rsidRDefault="00717EB2" w:rsidP="00713310">
      <w:pPr>
        <w:keepNext/>
        <w:spacing w:after="0" w:line="259" w:lineRule="auto"/>
        <w:ind w:left="1260" w:right="0" w:firstLine="0"/>
        <w:jc w:val="left"/>
        <w:rPr>
          <w:sz w:val="20"/>
          <w:szCs w:val="20"/>
        </w:rPr>
      </w:pPr>
      <w:r>
        <w:t xml:space="preserve"> </w:t>
      </w:r>
    </w:p>
    <w:p w14:paraId="5C8F6ED7" w14:textId="77777777" w:rsidR="009051A3" w:rsidRDefault="00717EB2" w:rsidP="00713310">
      <w:pPr>
        <w:keepNext/>
        <w:numPr>
          <w:ilvl w:val="2"/>
          <w:numId w:val="16"/>
        </w:numPr>
        <w:ind w:left="1656" w:right="46"/>
      </w:pPr>
      <w:r>
        <w:t xml:space="preserve">Duration </w:t>
      </w:r>
    </w:p>
    <w:p w14:paraId="059C0D1E" w14:textId="77777777" w:rsidR="009051A3" w:rsidRDefault="00717EB2" w:rsidP="00713310">
      <w:pPr>
        <w:keepNext/>
        <w:numPr>
          <w:ilvl w:val="2"/>
          <w:numId w:val="16"/>
        </w:numPr>
        <w:ind w:left="1656" w:right="46"/>
      </w:pPr>
      <w:r>
        <w:t xml:space="preserve">Diversification </w:t>
      </w:r>
    </w:p>
    <w:p w14:paraId="4EAFF7A9" w14:textId="77777777" w:rsidR="009051A3" w:rsidRDefault="00717EB2" w:rsidP="00713310">
      <w:pPr>
        <w:keepNext/>
        <w:numPr>
          <w:ilvl w:val="2"/>
          <w:numId w:val="16"/>
        </w:numPr>
        <w:ind w:left="1656" w:right="46"/>
      </w:pPr>
      <w:r>
        <w:t xml:space="preserve">Liquidity buffer(s) </w:t>
      </w:r>
    </w:p>
    <w:p w14:paraId="4FBCFE56" w14:textId="77777777" w:rsidR="009051A3" w:rsidRDefault="00717EB2" w:rsidP="00713310">
      <w:pPr>
        <w:keepNext/>
        <w:numPr>
          <w:ilvl w:val="2"/>
          <w:numId w:val="16"/>
        </w:numPr>
        <w:ind w:left="1656" w:right="46"/>
      </w:pPr>
      <w:r>
        <w:t xml:space="preserve">Maturity structure </w:t>
      </w:r>
    </w:p>
    <w:p w14:paraId="20761152" w14:textId="77777777" w:rsidR="009051A3" w:rsidRDefault="00717EB2" w:rsidP="00713310">
      <w:pPr>
        <w:keepNext/>
        <w:numPr>
          <w:ilvl w:val="2"/>
          <w:numId w:val="16"/>
        </w:numPr>
        <w:ind w:left="1656" w:right="46"/>
      </w:pPr>
      <w:r>
        <w:t xml:space="preserve">Credit quality </w:t>
      </w:r>
    </w:p>
    <w:p w14:paraId="6C8335BA" w14:textId="77777777" w:rsidR="009051A3" w:rsidRDefault="00717EB2" w:rsidP="00713310">
      <w:pPr>
        <w:keepNext/>
        <w:numPr>
          <w:ilvl w:val="2"/>
          <w:numId w:val="16"/>
        </w:numPr>
        <w:ind w:left="1656" w:right="46"/>
      </w:pPr>
      <w:r>
        <w:t xml:space="preserve">Cash allocation </w:t>
      </w:r>
    </w:p>
    <w:p w14:paraId="1F7AEC1F" w14:textId="68CADF64" w:rsidR="00562490" w:rsidRDefault="00562490" w:rsidP="00713310">
      <w:pPr>
        <w:keepNext/>
        <w:numPr>
          <w:ilvl w:val="2"/>
          <w:numId w:val="16"/>
        </w:numPr>
        <w:ind w:left="1656" w:right="46"/>
      </w:pPr>
      <w:r>
        <w:t>Traditional GICs</w:t>
      </w:r>
    </w:p>
    <w:p w14:paraId="06F2B811" w14:textId="062D5880" w:rsidR="00562490" w:rsidRDefault="00562490" w:rsidP="00713310">
      <w:pPr>
        <w:keepNext/>
        <w:numPr>
          <w:ilvl w:val="2"/>
          <w:numId w:val="16"/>
        </w:numPr>
        <w:ind w:left="1656" w:right="46"/>
      </w:pPr>
      <w:r>
        <w:t>Separate Account GICs</w:t>
      </w:r>
    </w:p>
    <w:p w14:paraId="00B11098" w14:textId="77777777" w:rsidR="009051A3" w:rsidRDefault="00717EB2">
      <w:pPr>
        <w:spacing w:after="0" w:line="259" w:lineRule="auto"/>
        <w:ind w:left="1260" w:right="0" w:firstLine="0"/>
        <w:jc w:val="left"/>
      </w:pPr>
      <w:r>
        <w:t xml:space="preserve"> </w:t>
      </w:r>
    </w:p>
    <w:p w14:paraId="51B6642E" w14:textId="133D0545" w:rsidR="00562490" w:rsidRDefault="00562490" w:rsidP="00AB3AB4">
      <w:pPr>
        <w:numPr>
          <w:ilvl w:val="1"/>
          <w:numId w:val="12"/>
        </w:numPr>
        <w:spacing w:after="0" w:line="238" w:lineRule="auto"/>
        <w:ind w:left="1152" w:right="46"/>
      </w:pPr>
      <w:r w:rsidRPr="00562490">
        <w:t>Please describe your typical exposure to sectors not represented in the Bloomberg U.S. Aggregate benchmark (e.g., High Yield, Bank Loans, CLOs, ABS, Emerging Markets Debt, Non-Dollar, Private Placements, Convertible Bonds, Common Stock, etc.). What type of structured products are used?</w:t>
      </w:r>
    </w:p>
    <w:p w14:paraId="3C87187E" w14:textId="77777777" w:rsidR="00AA0FCC" w:rsidRPr="004D2F19" w:rsidRDefault="00AA0FCC" w:rsidP="00713310">
      <w:pPr>
        <w:pStyle w:val="ListParagraph"/>
        <w:ind w:left="0"/>
        <w:rPr>
          <w:sz w:val="24"/>
          <w:szCs w:val="24"/>
        </w:rPr>
      </w:pPr>
    </w:p>
    <w:p w14:paraId="28BFB824" w14:textId="5A7ACD64" w:rsidR="00AA0FCC" w:rsidRDefault="00AA0FCC" w:rsidP="0093218B">
      <w:pPr>
        <w:numPr>
          <w:ilvl w:val="1"/>
          <w:numId w:val="12"/>
        </w:numPr>
        <w:ind w:left="1152" w:right="46"/>
      </w:pPr>
      <w:r>
        <w:t>Would the proposed strategy be managed using any external managers? If so, please indicate how many would be used and how they would be allocated to.</w:t>
      </w:r>
    </w:p>
    <w:p w14:paraId="6AE847E8" w14:textId="77777777" w:rsidR="00AA0FCC" w:rsidRDefault="00AA0FCC" w:rsidP="0093218B">
      <w:pPr>
        <w:pStyle w:val="ListParagraph"/>
        <w:ind w:left="1152"/>
      </w:pPr>
    </w:p>
    <w:p w14:paraId="13B0157E" w14:textId="77777777" w:rsidR="00E552B9" w:rsidRPr="00BE6854" w:rsidRDefault="00AA0FCC" w:rsidP="0093218B">
      <w:pPr>
        <w:numPr>
          <w:ilvl w:val="1"/>
          <w:numId w:val="12"/>
        </w:numPr>
        <w:ind w:left="1152" w:right="46"/>
      </w:pPr>
      <w:r>
        <w:t xml:space="preserve">Please describe the process for evaluating, selecting, approving, and monitoring underlying managers </w:t>
      </w:r>
      <w:r w:rsidRPr="00BE6854">
        <w:t xml:space="preserve">and the team or individuals </w:t>
      </w:r>
      <w:r w:rsidR="00BA455C" w:rsidRPr="00BE6854">
        <w:t xml:space="preserve">who </w:t>
      </w:r>
      <w:r w:rsidRPr="00BE6854">
        <w:t>are responsible.</w:t>
      </w:r>
    </w:p>
    <w:p w14:paraId="65353460" w14:textId="77777777" w:rsidR="00E552B9" w:rsidRPr="00BE6854" w:rsidRDefault="00E552B9" w:rsidP="00E552B9">
      <w:pPr>
        <w:pStyle w:val="ListParagraph"/>
      </w:pPr>
    </w:p>
    <w:p w14:paraId="134576B9" w14:textId="275F7249" w:rsidR="00AA0FCC" w:rsidRPr="00BE6854" w:rsidRDefault="00AB3AB4" w:rsidP="0093218B">
      <w:pPr>
        <w:numPr>
          <w:ilvl w:val="1"/>
          <w:numId w:val="12"/>
        </w:numPr>
        <w:ind w:left="1152" w:right="46"/>
      </w:pPr>
      <w:r w:rsidRPr="00BE6854">
        <w:t>P</w:t>
      </w:r>
      <w:r w:rsidR="003E7F9E" w:rsidRPr="00BE6854">
        <w:t>rovide a list of approved external investment managers and strategies your firm uses for stable value asset management.</w:t>
      </w:r>
    </w:p>
    <w:p w14:paraId="0420BFD4" w14:textId="77777777" w:rsidR="003E7F9E" w:rsidRPr="00BE6854" w:rsidRDefault="003E7F9E" w:rsidP="0093218B">
      <w:pPr>
        <w:pStyle w:val="ListParagraph"/>
        <w:ind w:left="1152"/>
      </w:pPr>
    </w:p>
    <w:p w14:paraId="5D908806" w14:textId="095EC53A" w:rsidR="006A6496" w:rsidRDefault="003E7F9E" w:rsidP="0093218B">
      <w:pPr>
        <w:numPr>
          <w:ilvl w:val="1"/>
          <w:numId w:val="12"/>
        </w:numPr>
        <w:ind w:left="1152" w:right="46"/>
      </w:pPr>
      <w:r w:rsidRPr="00BE6854">
        <w:t xml:space="preserve">Please </w:t>
      </w:r>
      <w:r w:rsidR="00E552B9" w:rsidRPr="00BE6854">
        <w:t xml:space="preserve">confirm whether portfolios utilize underlying pooled funds/CITs </w:t>
      </w:r>
      <w:r w:rsidRPr="00BE6854">
        <w:t>within a typical stable value</w:t>
      </w:r>
      <w:r>
        <w:t xml:space="preserve"> portfolio</w:t>
      </w:r>
      <w:r w:rsidR="00E552B9">
        <w:t>.</w:t>
      </w:r>
    </w:p>
    <w:p w14:paraId="0CBF470B" w14:textId="77777777" w:rsidR="006A6496" w:rsidRDefault="006A6496" w:rsidP="006A6496">
      <w:pPr>
        <w:pStyle w:val="ListParagraph"/>
      </w:pPr>
    </w:p>
    <w:p w14:paraId="793868FE" w14:textId="1A613940" w:rsidR="003E7F9E" w:rsidRDefault="006A6496" w:rsidP="0093218B">
      <w:pPr>
        <w:numPr>
          <w:ilvl w:val="1"/>
          <w:numId w:val="12"/>
        </w:numPr>
        <w:ind w:left="1152" w:right="46"/>
      </w:pPr>
      <w:r>
        <w:t xml:space="preserve">Please confirm your ability to </w:t>
      </w:r>
      <w:r w:rsidR="00BA455C">
        <w:t xml:space="preserve">offer a separately managed </w:t>
      </w:r>
      <w:r w:rsidR="004D2F19">
        <w:t>account without the use of underlying pooled funds</w:t>
      </w:r>
      <w:r w:rsidR="00610985">
        <w:t>/CITs</w:t>
      </w:r>
      <w:r w:rsidR="001857D5">
        <w:t xml:space="preserve">. Do you currently manage other accounts </w:t>
      </w:r>
      <w:r w:rsidR="00A850FE">
        <w:t>using this structure? If so, provide the number of accounts and assets under management</w:t>
      </w:r>
      <w:r>
        <w:t>.</w:t>
      </w:r>
    </w:p>
    <w:p w14:paraId="26C8CDCD" w14:textId="77777777" w:rsidR="00562490" w:rsidRDefault="00562490" w:rsidP="0093218B">
      <w:pPr>
        <w:ind w:left="1152" w:right="46" w:firstLine="0"/>
      </w:pPr>
    </w:p>
    <w:p w14:paraId="23D6399D" w14:textId="5642E7E7" w:rsidR="009051A3" w:rsidRDefault="00DE007A" w:rsidP="0093218B">
      <w:pPr>
        <w:numPr>
          <w:ilvl w:val="1"/>
          <w:numId w:val="12"/>
        </w:numPr>
        <w:ind w:left="1152" w:right="46"/>
      </w:pPr>
      <w:r>
        <w:t>B</w:t>
      </w:r>
      <w:r w:rsidRPr="00DE007A">
        <w:t>riefly describe your wrap management process and approach to selecting wrap providers</w:t>
      </w:r>
      <w:r w:rsidR="00717EB2">
        <w:t>.</w:t>
      </w:r>
    </w:p>
    <w:p w14:paraId="31DF5937" w14:textId="77777777" w:rsidR="00562490" w:rsidRDefault="00562490" w:rsidP="0093218B">
      <w:pPr>
        <w:pStyle w:val="ListParagraph"/>
        <w:ind w:left="1152"/>
      </w:pPr>
    </w:p>
    <w:p w14:paraId="14F5B9A3" w14:textId="22DDFFA4" w:rsidR="00562490" w:rsidRDefault="00562490" w:rsidP="0093218B">
      <w:pPr>
        <w:numPr>
          <w:ilvl w:val="1"/>
          <w:numId w:val="12"/>
        </w:numPr>
        <w:ind w:left="1152" w:right="46"/>
      </w:pPr>
      <w:r>
        <w:t>How many wrap providers are approved for use in portfolios? How many are currently utilized?</w:t>
      </w:r>
    </w:p>
    <w:p w14:paraId="34E170B7" w14:textId="77777777" w:rsidR="00562490" w:rsidRDefault="00562490" w:rsidP="0093218B">
      <w:pPr>
        <w:pStyle w:val="ListParagraph"/>
        <w:ind w:left="1152"/>
      </w:pPr>
    </w:p>
    <w:p w14:paraId="68F25CDD" w14:textId="3B9E4BB0" w:rsidR="00562490" w:rsidRDefault="00562490" w:rsidP="0093218B">
      <w:pPr>
        <w:numPr>
          <w:ilvl w:val="1"/>
          <w:numId w:val="12"/>
        </w:numPr>
        <w:ind w:left="1152" w:right="46"/>
      </w:pPr>
      <w:r>
        <w:t>Has any current or former wrap provider declined to issue coverage, declined to increase coverage, or requested a coverage reduction or termination for portfolios or products you manage</w:t>
      </w:r>
      <w:r w:rsidR="004D2F19">
        <w:t>d</w:t>
      </w:r>
      <w:r>
        <w:t xml:space="preserve"> or advise</w:t>
      </w:r>
      <w:r w:rsidR="004D2F19">
        <w:t>d</w:t>
      </w:r>
      <w:r>
        <w:t>? Provide a brief description of each instance as applicable.</w:t>
      </w:r>
    </w:p>
    <w:p w14:paraId="6C6CFDD2" w14:textId="77777777" w:rsidR="009051A3" w:rsidRDefault="00717EB2" w:rsidP="0093218B">
      <w:pPr>
        <w:spacing w:after="0" w:line="259" w:lineRule="auto"/>
        <w:ind w:left="1152" w:right="0" w:firstLine="0"/>
        <w:jc w:val="left"/>
      </w:pPr>
      <w:r>
        <w:t xml:space="preserve"> </w:t>
      </w:r>
    </w:p>
    <w:p w14:paraId="2C525910" w14:textId="05D10913" w:rsidR="009051A3" w:rsidRDefault="00717EB2" w:rsidP="0093218B">
      <w:pPr>
        <w:numPr>
          <w:ilvl w:val="1"/>
          <w:numId w:val="12"/>
        </w:numPr>
        <w:ind w:left="1152" w:right="46"/>
      </w:pPr>
      <w:r>
        <w:t xml:space="preserve">Describe how your firm manages duration and whether duration management is a source of additional alpha in your </w:t>
      </w:r>
      <w:r w:rsidR="004D2F19">
        <w:t xml:space="preserve">investment </w:t>
      </w:r>
      <w:r>
        <w:t xml:space="preserve">approach or that of your sub-advisors.  </w:t>
      </w:r>
    </w:p>
    <w:p w14:paraId="452DF316" w14:textId="49FB092B" w:rsidR="009051A3" w:rsidRDefault="009051A3" w:rsidP="0093218B">
      <w:pPr>
        <w:ind w:left="1152" w:right="46" w:firstLine="0"/>
      </w:pPr>
    </w:p>
    <w:p w14:paraId="5FDD9ABB" w14:textId="7078FEB9" w:rsidR="009051A3" w:rsidRDefault="00717EB2" w:rsidP="0008694B">
      <w:pPr>
        <w:numPr>
          <w:ilvl w:val="1"/>
          <w:numId w:val="12"/>
        </w:numPr>
        <w:ind w:left="1152" w:right="46"/>
      </w:pPr>
      <w:r>
        <w:t xml:space="preserve">Describe your </w:t>
      </w:r>
      <w:r w:rsidR="00DE007A">
        <w:t xml:space="preserve">corporate and securitized </w:t>
      </w:r>
      <w:r>
        <w:t>research capabilities</w:t>
      </w:r>
      <w:r w:rsidR="00DE007A">
        <w:t xml:space="preserve"> and resources</w:t>
      </w:r>
      <w:r w:rsidR="00D2425B">
        <w:t xml:space="preserve">, </w:t>
      </w:r>
      <w:r w:rsidR="00DE007A">
        <w:t>including whether securities are independently rated by analysts.</w:t>
      </w:r>
    </w:p>
    <w:p w14:paraId="5385E088" w14:textId="60E4F7E9" w:rsidR="009051A3" w:rsidRDefault="00DE007A" w:rsidP="0093218B">
      <w:pPr>
        <w:numPr>
          <w:ilvl w:val="1"/>
          <w:numId w:val="12"/>
        </w:numPr>
        <w:ind w:left="1152" w:right="46"/>
      </w:pPr>
      <w:r w:rsidRPr="00DE007A">
        <w:lastRenderedPageBreak/>
        <w:t xml:space="preserve">Please confirm whether portfolios utilize </w:t>
      </w:r>
      <w:r>
        <w:t>derivatives</w:t>
      </w:r>
      <w:r w:rsidRPr="00DE007A">
        <w:t xml:space="preserve"> within a typical stable value portfolio</w:t>
      </w:r>
      <w:r w:rsidR="00717EB2">
        <w:t>.</w:t>
      </w:r>
    </w:p>
    <w:p w14:paraId="3AC8F5B2" w14:textId="77777777" w:rsidR="006A6496" w:rsidRDefault="006A6496" w:rsidP="006A6496">
      <w:pPr>
        <w:pStyle w:val="ListParagraph"/>
      </w:pPr>
    </w:p>
    <w:p w14:paraId="7D33797F" w14:textId="39D4943B" w:rsidR="006A6496" w:rsidRDefault="006A6496" w:rsidP="006A6496">
      <w:pPr>
        <w:numPr>
          <w:ilvl w:val="1"/>
          <w:numId w:val="12"/>
        </w:numPr>
        <w:ind w:left="1152" w:right="46"/>
      </w:pPr>
      <w:r>
        <w:t>Please confirm your ability to offer a separately managed account without the use of derivatives.</w:t>
      </w:r>
      <w:r w:rsidR="00A850FE">
        <w:t xml:space="preserve"> </w:t>
      </w:r>
      <w:r w:rsidR="00A850FE" w:rsidRPr="00A850FE">
        <w:t>Do you currently manage other accounts using this structure? If so, provide the number of accounts and assets under management</w:t>
      </w:r>
      <w:r w:rsidR="00A850FE">
        <w:t>.</w:t>
      </w:r>
    </w:p>
    <w:p w14:paraId="5203B120" w14:textId="77777777" w:rsidR="009051A3" w:rsidRDefault="00717EB2" w:rsidP="0093218B">
      <w:pPr>
        <w:ind w:left="1152" w:right="46" w:firstLine="0"/>
      </w:pPr>
      <w:r>
        <w:t xml:space="preserve"> </w:t>
      </w:r>
    </w:p>
    <w:p w14:paraId="72AEEBCB" w14:textId="47D9CC19" w:rsidR="009051A3" w:rsidRPr="00D532D2" w:rsidRDefault="00BE6854" w:rsidP="0093218B">
      <w:pPr>
        <w:numPr>
          <w:ilvl w:val="1"/>
          <w:numId w:val="12"/>
        </w:numPr>
        <w:ind w:left="1152" w:right="46"/>
      </w:pPr>
      <w:r w:rsidRPr="00BE6854">
        <w:t>Please describe your crediting rate formula and the frequency with which rates are calculated and declared</w:t>
      </w:r>
      <w:r w:rsidR="004D2F19" w:rsidRPr="00D532D2">
        <w:t>.</w:t>
      </w:r>
    </w:p>
    <w:p w14:paraId="4130DE7D" w14:textId="77777777" w:rsidR="009563CD" w:rsidRPr="00D532D2" w:rsidRDefault="009563CD" w:rsidP="0093218B">
      <w:pPr>
        <w:pStyle w:val="ListParagraph"/>
        <w:ind w:left="1152"/>
      </w:pPr>
    </w:p>
    <w:p w14:paraId="67A22509" w14:textId="5322ABE9" w:rsidR="00BC5B1B" w:rsidRDefault="00BE6854" w:rsidP="0093218B">
      <w:pPr>
        <w:numPr>
          <w:ilvl w:val="1"/>
          <w:numId w:val="12"/>
        </w:numPr>
        <w:ind w:left="1152" w:right="46"/>
      </w:pPr>
      <w:r w:rsidRPr="00BE6854">
        <w:t xml:space="preserve">Using the attached spreadsheet (Exhibit </w:t>
      </w:r>
      <w:r w:rsidR="00F72828">
        <w:t>9</w:t>
      </w:r>
      <w:r w:rsidRPr="00BE6854">
        <w:t>), please provide the proposed characteristics of the stable value structure for this mandate. Responses should reflect the Fund information, exhibits, and background provided in this RFP and should be tailored to the Authority’s program. In the space provided below, please include any additional details or rationale supporting the proposed structure</w:t>
      </w:r>
      <w:r w:rsidR="00BC5B1B">
        <w:t>.</w:t>
      </w:r>
    </w:p>
    <w:p w14:paraId="5273BD5C" w14:textId="77777777" w:rsidR="00BC5B1B" w:rsidRPr="000C41F8" w:rsidRDefault="00BC5B1B" w:rsidP="00BC5B1B">
      <w:pPr>
        <w:pStyle w:val="ListParagraph"/>
        <w:rPr>
          <w:sz w:val="24"/>
          <w:szCs w:val="24"/>
        </w:rPr>
      </w:pPr>
    </w:p>
    <w:p w14:paraId="2B1C97CD" w14:textId="5C1F69C7" w:rsidR="009051A3" w:rsidRDefault="009051A3">
      <w:pPr>
        <w:spacing w:after="0" w:line="259" w:lineRule="auto"/>
        <w:ind w:left="1260" w:right="0" w:firstLine="0"/>
        <w:jc w:val="left"/>
      </w:pPr>
    </w:p>
    <w:p w14:paraId="46DC1A78" w14:textId="53788C32" w:rsidR="009563CD" w:rsidRPr="00D563F1" w:rsidRDefault="009563CD" w:rsidP="00CA0F06">
      <w:pPr>
        <w:pStyle w:val="Heading3"/>
      </w:pPr>
      <w:r w:rsidRPr="00D563F1">
        <w:t>Fees</w:t>
      </w:r>
    </w:p>
    <w:p w14:paraId="56C55184" w14:textId="77777777" w:rsidR="00607EA4" w:rsidRDefault="00607EA4" w:rsidP="00D563F1">
      <w:pPr>
        <w:ind w:left="0" w:right="46" w:firstLine="0"/>
      </w:pPr>
    </w:p>
    <w:p w14:paraId="0C42D884" w14:textId="0D708299" w:rsidR="009563CD" w:rsidRDefault="00B76700" w:rsidP="000A08B5">
      <w:pPr>
        <w:numPr>
          <w:ilvl w:val="1"/>
          <w:numId w:val="15"/>
        </w:numPr>
        <w:ind w:left="1152" w:right="46"/>
      </w:pPr>
      <w:r>
        <w:t xml:space="preserve">Please provide the detailed fee schedule proposed for the management of the </w:t>
      </w:r>
      <w:r w:rsidR="00607EA4">
        <w:t>Fund</w:t>
      </w:r>
      <w:r>
        <w:t>, excluding external management, wrap, or other expenses.</w:t>
      </w:r>
    </w:p>
    <w:p w14:paraId="70DB0817" w14:textId="77777777" w:rsidR="00B76700" w:rsidRDefault="00B76700" w:rsidP="002913D3">
      <w:pPr>
        <w:ind w:left="792" w:right="46" w:firstLine="0"/>
      </w:pPr>
    </w:p>
    <w:p w14:paraId="0B2E39BE" w14:textId="05D76A5D" w:rsidR="00B76700" w:rsidRDefault="00B76700" w:rsidP="00BE6854">
      <w:pPr>
        <w:keepNext/>
        <w:numPr>
          <w:ilvl w:val="1"/>
          <w:numId w:val="15"/>
        </w:numPr>
        <w:ind w:left="1152" w:right="46"/>
      </w:pPr>
      <w:r>
        <w:t>Please provide the estimated</w:t>
      </w:r>
      <w:r w:rsidR="00607EA4">
        <w:t xml:space="preserve"> calculated</w:t>
      </w:r>
      <w:r>
        <w:t xml:space="preserve"> fees based on a $630 million mandate:</w:t>
      </w:r>
    </w:p>
    <w:p w14:paraId="1AEDF329" w14:textId="77777777" w:rsidR="00B76700" w:rsidRPr="002913D3" w:rsidRDefault="00B76700" w:rsidP="00BE6854">
      <w:pPr>
        <w:keepNext/>
        <w:ind w:left="0" w:right="46" w:firstLine="0"/>
        <w:rPr>
          <w:sz w:val="20"/>
          <w:szCs w:val="20"/>
        </w:rPr>
      </w:pPr>
    </w:p>
    <w:tbl>
      <w:tblPr>
        <w:tblStyle w:val="TableGrid0"/>
        <w:tblW w:w="0" w:type="auto"/>
        <w:tblInd w:w="1080" w:type="dxa"/>
        <w:tblLook w:val="04A0" w:firstRow="1" w:lastRow="0" w:firstColumn="1" w:lastColumn="0" w:noHBand="0" w:noVBand="1"/>
      </w:tblPr>
      <w:tblGrid>
        <w:gridCol w:w="4662"/>
        <w:gridCol w:w="2109"/>
      </w:tblGrid>
      <w:tr w:rsidR="00B76700" w14:paraId="7F87A974" w14:textId="77777777" w:rsidTr="002913D3">
        <w:tc>
          <w:tcPr>
            <w:tcW w:w="4662" w:type="dxa"/>
            <w:shd w:val="clear" w:color="auto" w:fill="D9D9D9" w:themeFill="background1" w:themeFillShade="D9"/>
          </w:tcPr>
          <w:p w14:paraId="5710ABDA" w14:textId="62A5C0A1" w:rsidR="00B76700" w:rsidRPr="004D2F19" w:rsidRDefault="00B76700" w:rsidP="00BE6854">
            <w:pPr>
              <w:keepNext/>
              <w:spacing w:line="240" w:lineRule="auto"/>
              <w:ind w:left="0" w:firstLine="0"/>
              <w:jc w:val="left"/>
              <w:rPr>
                <w:b/>
                <w:bCs/>
                <w:sz w:val="24"/>
              </w:rPr>
            </w:pPr>
          </w:p>
        </w:tc>
        <w:tc>
          <w:tcPr>
            <w:tcW w:w="2109" w:type="dxa"/>
            <w:shd w:val="clear" w:color="auto" w:fill="D9D9D9" w:themeFill="background1" w:themeFillShade="D9"/>
          </w:tcPr>
          <w:p w14:paraId="359DBDD0" w14:textId="1D113ADA" w:rsidR="00B76700" w:rsidRPr="004D2F19" w:rsidRDefault="00B76700" w:rsidP="00BE6854">
            <w:pPr>
              <w:keepNext/>
              <w:spacing w:line="240" w:lineRule="auto"/>
              <w:ind w:left="0" w:firstLine="0"/>
              <w:jc w:val="left"/>
              <w:rPr>
                <w:b/>
                <w:bCs/>
                <w:sz w:val="24"/>
              </w:rPr>
            </w:pPr>
            <w:r w:rsidRPr="004D2F19">
              <w:rPr>
                <w:b/>
                <w:bCs/>
                <w:sz w:val="24"/>
              </w:rPr>
              <w:t>Fee (bps)</w:t>
            </w:r>
          </w:p>
        </w:tc>
      </w:tr>
      <w:tr w:rsidR="00B76700" w14:paraId="0D4C6E3C" w14:textId="77777777" w:rsidTr="002913D3">
        <w:tc>
          <w:tcPr>
            <w:tcW w:w="4662" w:type="dxa"/>
          </w:tcPr>
          <w:p w14:paraId="127CBFA1" w14:textId="3FC80B7C" w:rsidR="00B76700" w:rsidRDefault="00B76700" w:rsidP="00BE6854">
            <w:pPr>
              <w:keepNext/>
              <w:ind w:left="0" w:right="46" w:firstLine="0"/>
            </w:pPr>
            <w:r>
              <w:t>Management fee</w:t>
            </w:r>
          </w:p>
        </w:tc>
        <w:tc>
          <w:tcPr>
            <w:tcW w:w="2109" w:type="dxa"/>
          </w:tcPr>
          <w:p w14:paraId="56D039F6" w14:textId="77777777" w:rsidR="00B76700" w:rsidRDefault="00B76700" w:rsidP="00BE6854">
            <w:pPr>
              <w:keepNext/>
              <w:ind w:left="0" w:right="46" w:firstLine="0"/>
            </w:pPr>
          </w:p>
        </w:tc>
      </w:tr>
      <w:tr w:rsidR="00B76700" w14:paraId="51F0361C" w14:textId="77777777" w:rsidTr="002913D3">
        <w:tc>
          <w:tcPr>
            <w:tcW w:w="4662" w:type="dxa"/>
          </w:tcPr>
          <w:p w14:paraId="482D9B6F" w14:textId="7DEDBC80" w:rsidR="00B76700" w:rsidRDefault="00B76700" w:rsidP="00BE6854">
            <w:pPr>
              <w:keepNext/>
              <w:ind w:left="0" w:right="46" w:firstLine="0"/>
            </w:pPr>
            <w:r>
              <w:t>External management fees (if applicable)</w:t>
            </w:r>
          </w:p>
        </w:tc>
        <w:tc>
          <w:tcPr>
            <w:tcW w:w="2109" w:type="dxa"/>
          </w:tcPr>
          <w:p w14:paraId="18B0CE8A" w14:textId="77777777" w:rsidR="00B76700" w:rsidRDefault="00B76700" w:rsidP="00BE6854">
            <w:pPr>
              <w:keepNext/>
              <w:ind w:left="694" w:right="46" w:firstLine="0"/>
            </w:pPr>
          </w:p>
        </w:tc>
      </w:tr>
      <w:tr w:rsidR="00B76700" w14:paraId="400262E7" w14:textId="77777777" w:rsidTr="002913D3">
        <w:tc>
          <w:tcPr>
            <w:tcW w:w="4662" w:type="dxa"/>
          </w:tcPr>
          <w:p w14:paraId="2ACB16B1" w14:textId="60DDB338" w:rsidR="00B76700" w:rsidRDefault="00B76700" w:rsidP="00BE6854">
            <w:pPr>
              <w:keepNext/>
              <w:ind w:left="0" w:right="46" w:firstLine="0"/>
            </w:pPr>
            <w:r>
              <w:t>Wrap fees</w:t>
            </w:r>
          </w:p>
        </w:tc>
        <w:tc>
          <w:tcPr>
            <w:tcW w:w="2109" w:type="dxa"/>
          </w:tcPr>
          <w:p w14:paraId="4C324809" w14:textId="77777777" w:rsidR="00B76700" w:rsidRDefault="00B76700" w:rsidP="00BE6854">
            <w:pPr>
              <w:keepNext/>
              <w:ind w:left="694" w:right="46" w:firstLine="0"/>
            </w:pPr>
          </w:p>
        </w:tc>
      </w:tr>
      <w:tr w:rsidR="00B76700" w14:paraId="663197D2" w14:textId="77777777" w:rsidTr="002913D3">
        <w:tc>
          <w:tcPr>
            <w:tcW w:w="4662" w:type="dxa"/>
          </w:tcPr>
          <w:p w14:paraId="5124703E" w14:textId="73978BBA" w:rsidR="00B76700" w:rsidRDefault="00B76700" w:rsidP="00BE6854">
            <w:pPr>
              <w:keepNext/>
              <w:ind w:left="0" w:right="46" w:firstLine="0"/>
            </w:pPr>
            <w:r>
              <w:t>Other fees* (please describe below)</w:t>
            </w:r>
          </w:p>
        </w:tc>
        <w:tc>
          <w:tcPr>
            <w:tcW w:w="2109" w:type="dxa"/>
          </w:tcPr>
          <w:p w14:paraId="7DF2C9B8" w14:textId="77777777" w:rsidR="00B76700" w:rsidRDefault="00B76700" w:rsidP="00BE6854">
            <w:pPr>
              <w:keepNext/>
              <w:ind w:left="694" w:right="46" w:firstLine="0"/>
            </w:pPr>
          </w:p>
        </w:tc>
      </w:tr>
      <w:tr w:rsidR="00B76700" w14:paraId="1FD4B78C" w14:textId="77777777" w:rsidTr="002913D3">
        <w:tc>
          <w:tcPr>
            <w:tcW w:w="4662" w:type="dxa"/>
          </w:tcPr>
          <w:p w14:paraId="04E3442A" w14:textId="7E34930B" w:rsidR="00B76700" w:rsidRDefault="00B76700" w:rsidP="00BE6854">
            <w:pPr>
              <w:keepNext/>
              <w:ind w:left="0" w:right="46" w:firstLine="0"/>
            </w:pPr>
            <w:r>
              <w:t>Total fees</w:t>
            </w:r>
          </w:p>
        </w:tc>
        <w:tc>
          <w:tcPr>
            <w:tcW w:w="2109" w:type="dxa"/>
          </w:tcPr>
          <w:p w14:paraId="1DBABC40" w14:textId="77777777" w:rsidR="00B76700" w:rsidRDefault="00B76700" w:rsidP="00BE6854">
            <w:pPr>
              <w:keepNext/>
              <w:ind w:left="694" w:right="46" w:firstLine="0"/>
            </w:pPr>
          </w:p>
        </w:tc>
      </w:tr>
    </w:tbl>
    <w:p w14:paraId="0BFA109B" w14:textId="6EDBD735" w:rsidR="009051A3" w:rsidRDefault="009051A3" w:rsidP="00BE6854">
      <w:pPr>
        <w:spacing w:after="0" w:line="259" w:lineRule="auto"/>
        <w:ind w:left="0" w:right="0" w:firstLine="0"/>
        <w:jc w:val="left"/>
      </w:pPr>
    </w:p>
    <w:sectPr w:rsidR="009051A3">
      <w:footerReference w:type="even" r:id="rId12"/>
      <w:footerReference w:type="default" r:id="rId13"/>
      <w:footerReference w:type="first" r:id="rId14"/>
      <w:pgSz w:w="12240" w:h="15840"/>
      <w:pgMar w:top="1447" w:right="1380" w:bottom="1442" w:left="9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6AA1C" w14:textId="77777777" w:rsidR="0059364F" w:rsidRDefault="0059364F">
      <w:pPr>
        <w:spacing w:after="0" w:line="240" w:lineRule="auto"/>
      </w:pPr>
      <w:r>
        <w:separator/>
      </w:r>
    </w:p>
  </w:endnote>
  <w:endnote w:type="continuationSeparator" w:id="0">
    <w:p w14:paraId="699058D6" w14:textId="77777777" w:rsidR="0059364F" w:rsidRDefault="00593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8DFF2" w14:textId="77777777" w:rsidR="009051A3" w:rsidRDefault="00717EB2">
    <w:pPr>
      <w:spacing w:after="0" w:line="259" w:lineRule="auto"/>
      <w:ind w:left="480" w:right="0" w:firstLine="0"/>
      <w:jc w:val="center"/>
    </w:pPr>
    <w:r>
      <w:fldChar w:fldCharType="begin"/>
    </w:r>
    <w:r>
      <w:instrText xml:space="preserve"> PAGE   \* MERGEFORMAT </w:instrText>
    </w:r>
    <w:r>
      <w:fldChar w:fldCharType="separate"/>
    </w:r>
    <w:r>
      <w:t>2</w:t>
    </w:r>
    <w:r>
      <w:fldChar w:fldCharType="end"/>
    </w:r>
    <w:r>
      <w:t xml:space="preserve"> </w:t>
    </w:r>
  </w:p>
  <w:p w14:paraId="68540AB9" w14:textId="77777777" w:rsidR="009051A3" w:rsidRDefault="00717EB2">
    <w:pPr>
      <w:spacing w:after="0" w:line="259" w:lineRule="auto"/>
      <w:ind w:left="54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2258D" w14:textId="77777777" w:rsidR="009051A3" w:rsidRDefault="00717EB2">
    <w:pPr>
      <w:spacing w:after="0" w:line="259" w:lineRule="auto"/>
      <w:ind w:left="480" w:right="0" w:firstLine="0"/>
      <w:jc w:val="center"/>
    </w:pPr>
    <w:r>
      <w:fldChar w:fldCharType="begin"/>
    </w:r>
    <w:r>
      <w:instrText xml:space="preserve"> PAGE   \* MERGEFORMAT </w:instrText>
    </w:r>
    <w:r>
      <w:fldChar w:fldCharType="separate"/>
    </w:r>
    <w:r>
      <w:t>2</w:t>
    </w:r>
    <w:r>
      <w:fldChar w:fldCharType="end"/>
    </w:r>
    <w:r>
      <w:t xml:space="preserve"> </w:t>
    </w:r>
  </w:p>
  <w:p w14:paraId="5AD78BD4" w14:textId="77777777" w:rsidR="009051A3" w:rsidRDefault="00717EB2">
    <w:pPr>
      <w:spacing w:after="0" w:line="259" w:lineRule="auto"/>
      <w:ind w:left="540"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276F3" w14:textId="77777777" w:rsidR="009051A3" w:rsidRDefault="009051A3">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54ED1" w14:textId="77777777" w:rsidR="0059364F" w:rsidRDefault="0059364F">
      <w:pPr>
        <w:spacing w:after="0" w:line="240" w:lineRule="auto"/>
      </w:pPr>
      <w:r>
        <w:separator/>
      </w:r>
    </w:p>
  </w:footnote>
  <w:footnote w:type="continuationSeparator" w:id="0">
    <w:p w14:paraId="33888A41" w14:textId="77777777" w:rsidR="0059364F" w:rsidRDefault="005936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1CAA"/>
    <w:multiLevelType w:val="hybridMultilevel"/>
    <w:tmpl w:val="29D4F102"/>
    <w:lvl w:ilvl="0" w:tplc="AB4E79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008DA"/>
    <w:multiLevelType w:val="hybridMultilevel"/>
    <w:tmpl w:val="4A94845C"/>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2" w15:restartNumberingAfterBreak="0">
    <w:nsid w:val="044C75B2"/>
    <w:multiLevelType w:val="hybridMultilevel"/>
    <w:tmpl w:val="17B4939C"/>
    <w:lvl w:ilvl="0" w:tplc="6F0A5B7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38C72A">
      <w:start w:val="1"/>
      <w:numFmt w:val="lowerLetter"/>
      <w:lvlText w:val="%2"/>
      <w:lvlJc w:val="left"/>
      <w:pPr>
        <w:ind w:left="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469276">
      <w:start w:val="1"/>
      <w:numFmt w:val="lowerRoman"/>
      <w:lvlText w:val="%3"/>
      <w:lvlJc w:val="left"/>
      <w:pPr>
        <w:ind w:left="1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26211E">
      <w:start w:val="1"/>
      <w:numFmt w:val="decimal"/>
      <w:lvlText w:val="%4"/>
      <w:lvlJc w:val="left"/>
      <w:pPr>
        <w:ind w:left="1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28CF82">
      <w:start w:val="1"/>
      <w:numFmt w:val="lowerRoman"/>
      <w:lvlRestart w:val="0"/>
      <w:lvlText w:val="%5."/>
      <w:lvlJc w:val="left"/>
      <w:pPr>
        <w:ind w:left="2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06FC16">
      <w:start w:val="1"/>
      <w:numFmt w:val="lowerRoman"/>
      <w:lvlText w:val="%6"/>
      <w:lvlJc w:val="left"/>
      <w:pPr>
        <w:ind w:left="2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2AB7A8">
      <w:start w:val="1"/>
      <w:numFmt w:val="decimal"/>
      <w:lvlText w:val="%7"/>
      <w:lvlJc w:val="left"/>
      <w:pPr>
        <w:ind w:left="3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66DDB4">
      <w:start w:val="1"/>
      <w:numFmt w:val="lowerLetter"/>
      <w:lvlText w:val="%8"/>
      <w:lvlJc w:val="left"/>
      <w:pPr>
        <w:ind w:left="4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746E44">
      <w:start w:val="1"/>
      <w:numFmt w:val="lowerRoman"/>
      <w:lvlText w:val="%9"/>
      <w:lvlJc w:val="left"/>
      <w:pPr>
        <w:ind w:left="5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4A00D20"/>
    <w:multiLevelType w:val="hybridMultilevel"/>
    <w:tmpl w:val="68FA9712"/>
    <w:lvl w:ilvl="0" w:tplc="194CF0B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BA9498">
      <w:start w:val="1"/>
      <w:numFmt w:val="lowerLetter"/>
      <w:lvlText w:val="%2"/>
      <w:lvlJc w:val="left"/>
      <w:pPr>
        <w:ind w:left="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885858">
      <w:start w:val="1"/>
      <w:numFmt w:val="lowerRoman"/>
      <w:lvlText w:val="%3"/>
      <w:lvlJc w:val="left"/>
      <w:pPr>
        <w:ind w:left="1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084154">
      <w:start w:val="1"/>
      <w:numFmt w:val="decimal"/>
      <w:lvlText w:val="%4"/>
      <w:lvlJc w:val="left"/>
      <w:pPr>
        <w:ind w:left="1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90477C">
      <w:start w:val="4"/>
      <w:numFmt w:val="lowerRoman"/>
      <w:lvlRestart w:val="0"/>
      <w:lvlText w:val="%5."/>
      <w:lvlJc w:val="left"/>
      <w:pPr>
        <w:ind w:left="2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58782C">
      <w:start w:val="1"/>
      <w:numFmt w:val="lowerRoman"/>
      <w:lvlText w:val="%6"/>
      <w:lvlJc w:val="left"/>
      <w:pPr>
        <w:ind w:left="2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566802">
      <w:start w:val="1"/>
      <w:numFmt w:val="decimal"/>
      <w:lvlText w:val="%7"/>
      <w:lvlJc w:val="left"/>
      <w:pPr>
        <w:ind w:left="3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82AD4E">
      <w:start w:val="1"/>
      <w:numFmt w:val="lowerLetter"/>
      <w:lvlText w:val="%8"/>
      <w:lvlJc w:val="left"/>
      <w:pPr>
        <w:ind w:left="4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CA17CA">
      <w:start w:val="1"/>
      <w:numFmt w:val="lowerRoman"/>
      <w:lvlText w:val="%9"/>
      <w:lvlJc w:val="left"/>
      <w:pPr>
        <w:ind w:left="5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6D41B55"/>
    <w:multiLevelType w:val="hybridMultilevel"/>
    <w:tmpl w:val="61FEBFF4"/>
    <w:lvl w:ilvl="0" w:tplc="AA34FB04">
      <w:start w:val="1"/>
      <w:numFmt w:val="upperRoman"/>
      <w:pStyle w:val="Heading1"/>
      <w:lvlText w:val="%1."/>
      <w:lvlJc w:val="left"/>
      <w:pPr>
        <w:ind w:left="735" w:hanging="72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5" w15:restartNumberingAfterBreak="0">
    <w:nsid w:val="0FCD4DB6"/>
    <w:multiLevelType w:val="hybridMultilevel"/>
    <w:tmpl w:val="599642C2"/>
    <w:lvl w:ilvl="0" w:tplc="3F32AAA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FF7BDB"/>
    <w:multiLevelType w:val="hybridMultilevel"/>
    <w:tmpl w:val="52BEB91E"/>
    <w:lvl w:ilvl="0" w:tplc="59E0838A">
      <w:start w:val="1"/>
      <w:numFmt w:val="upperLetter"/>
      <w:pStyle w:val="Heading3"/>
      <w:lvlText w:val="%1."/>
      <w:lvlJc w:val="left"/>
      <w:pPr>
        <w:ind w:left="-150" w:hanging="360"/>
      </w:pPr>
      <w:rPr>
        <w:rFonts w:hint="default"/>
        <w:b/>
      </w:rPr>
    </w:lvl>
    <w:lvl w:ilvl="1" w:tplc="0409000F">
      <w:start w:val="1"/>
      <w:numFmt w:val="decimal"/>
      <w:lvlText w:val="%2."/>
      <w:lvlJc w:val="left"/>
      <w:pPr>
        <w:ind w:left="570" w:hanging="360"/>
      </w:pPr>
    </w:lvl>
    <w:lvl w:ilvl="2" w:tplc="0409001B" w:tentative="1">
      <w:start w:val="1"/>
      <w:numFmt w:val="lowerRoman"/>
      <w:lvlText w:val="%3."/>
      <w:lvlJc w:val="right"/>
      <w:pPr>
        <w:ind w:left="1290" w:hanging="180"/>
      </w:pPr>
    </w:lvl>
    <w:lvl w:ilvl="3" w:tplc="0409000F" w:tentative="1">
      <w:start w:val="1"/>
      <w:numFmt w:val="decimal"/>
      <w:lvlText w:val="%4."/>
      <w:lvlJc w:val="left"/>
      <w:pPr>
        <w:ind w:left="2010" w:hanging="360"/>
      </w:pPr>
    </w:lvl>
    <w:lvl w:ilvl="4" w:tplc="04090019" w:tentative="1">
      <w:start w:val="1"/>
      <w:numFmt w:val="lowerLetter"/>
      <w:lvlText w:val="%5."/>
      <w:lvlJc w:val="left"/>
      <w:pPr>
        <w:ind w:left="2730" w:hanging="360"/>
      </w:pPr>
    </w:lvl>
    <w:lvl w:ilvl="5" w:tplc="0409001B" w:tentative="1">
      <w:start w:val="1"/>
      <w:numFmt w:val="lowerRoman"/>
      <w:lvlText w:val="%6."/>
      <w:lvlJc w:val="right"/>
      <w:pPr>
        <w:ind w:left="3450" w:hanging="180"/>
      </w:pPr>
    </w:lvl>
    <w:lvl w:ilvl="6" w:tplc="0409000F" w:tentative="1">
      <w:start w:val="1"/>
      <w:numFmt w:val="decimal"/>
      <w:lvlText w:val="%7."/>
      <w:lvlJc w:val="left"/>
      <w:pPr>
        <w:ind w:left="4170" w:hanging="360"/>
      </w:pPr>
    </w:lvl>
    <w:lvl w:ilvl="7" w:tplc="04090019" w:tentative="1">
      <w:start w:val="1"/>
      <w:numFmt w:val="lowerLetter"/>
      <w:lvlText w:val="%8."/>
      <w:lvlJc w:val="left"/>
      <w:pPr>
        <w:ind w:left="4890" w:hanging="360"/>
      </w:pPr>
    </w:lvl>
    <w:lvl w:ilvl="8" w:tplc="0409001B" w:tentative="1">
      <w:start w:val="1"/>
      <w:numFmt w:val="lowerRoman"/>
      <w:lvlText w:val="%9."/>
      <w:lvlJc w:val="right"/>
      <w:pPr>
        <w:ind w:left="5610" w:hanging="180"/>
      </w:pPr>
    </w:lvl>
  </w:abstractNum>
  <w:abstractNum w:abstractNumId="7" w15:restartNumberingAfterBreak="0">
    <w:nsid w:val="1C3B3F9F"/>
    <w:multiLevelType w:val="hybridMultilevel"/>
    <w:tmpl w:val="101411AE"/>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090019">
      <w:start w:val="1"/>
      <w:numFmt w:val="lowerLetter"/>
      <w:lvlText w:val="%4."/>
      <w:lvlJc w:val="left"/>
      <w:pPr>
        <w:ind w:left="3240" w:hanging="360"/>
      </w:pPr>
    </w:lvl>
    <w:lvl w:ilvl="4" w:tplc="FFFFFFFF">
      <w:start w:val="1"/>
      <w:numFmt w:val="lowerRoman"/>
      <w:lvlRestart w:val="0"/>
      <w:lvlText w:val="%5."/>
      <w:lvlJc w:val="left"/>
      <w:pPr>
        <w:ind w:left="2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2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3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4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63338F5"/>
    <w:multiLevelType w:val="hybridMultilevel"/>
    <w:tmpl w:val="846207A6"/>
    <w:lvl w:ilvl="0" w:tplc="CA00EE1C">
      <w:start w:val="1"/>
      <w:numFmt w:val="lowerRoman"/>
      <w:lvlText w:val="(%1)"/>
      <w:lvlJc w:val="left"/>
      <w:pPr>
        <w:ind w:left="1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64DFDC">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ACC7F4">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442EE4">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4C6E00">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707E88">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020A10">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FC66D0">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EE5E40">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4AF5070"/>
    <w:multiLevelType w:val="hybridMultilevel"/>
    <w:tmpl w:val="7DD4A0A4"/>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090019">
      <w:start w:val="1"/>
      <w:numFmt w:val="lowerLetter"/>
      <w:lvlText w:val="%3."/>
      <w:lvlJc w:val="left"/>
      <w:pPr>
        <w:ind w:left="3240" w:hanging="360"/>
      </w:pPr>
    </w:lvl>
    <w:lvl w:ilvl="3" w:tplc="FFFFFFFF">
      <w:start w:val="1"/>
      <w:numFmt w:val="lowerRoman"/>
      <w:lvlRestart w:val="0"/>
      <w:lvlText w:val="%4."/>
      <w:lvlJc w:val="left"/>
      <w:pPr>
        <w:ind w:left="2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2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2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3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4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9535C34"/>
    <w:multiLevelType w:val="hybridMultilevel"/>
    <w:tmpl w:val="EB5CD700"/>
    <w:lvl w:ilvl="0" w:tplc="95E0216C">
      <w:start w:val="1"/>
      <w:numFmt w:val="bullet"/>
      <w:lvlText w:val="•"/>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7CA3FC">
      <w:start w:val="1"/>
      <w:numFmt w:val="bullet"/>
      <w:lvlText w:val="o"/>
      <w:lvlJc w:val="left"/>
      <w:pPr>
        <w:ind w:left="1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1B2F412">
      <w:start w:val="1"/>
      <w:numFmt w:val="bullet"/>
      <w:lvlText w:val="▪"/>
      <w:lvlJc w:val="left"/>
      <w:pPr>
        <w:ind w:left="2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64CCE6A">
      <w:start w:val="1"/>
      <w:numFmt w:val="bullet"/>
      <w:lvlText w:val="•"/>
      <w:lvlJc w:val="left"/>
      <w:pPr>
        <w:ind w:left="3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42C01E">
      <w:start w:val="1"/>
      <w:numFmt w:val="bullet"/>
      <w:lvlText w:val="o"/>
      <w:lvlJc w:val="left"/>
      <w:pPr>
        <w:ind w:left="3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5A0FB12">
      <w:start w:val="1"/>
      <w:numFmt w:val="bullet"/>
      <w:lvlText w:val="▪"/>
      <w:lvlJc w:val="left"/>
      <w:pPr>
        <w:ind w:left="4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DB2A380">
      <w:start w:val="1"/>
      <w:numFmt w:val="bullet"/>
      <w:lvlText w:val="•"/>
      <w:lvlJc w:val="left"/>
      <w:pPr>
        <w:ind w:left="53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88A73C">
      <w:start w:val="1"/>
      <w:numFmt w:val="bullet"/>
      <w:lvlText w:val="o"/>
      <w:lvlJc w:val="left"/>
      <w:pPr>
        <w:ind w:left="60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FEE1BBC">
      <w:start w:val="1"/>
      <w:numFmt w:val="bullet"/>
      <w:lvlText w:val="▪"/>
      <w:lvlJc w:val="left"/>
      <w:pPr>
        <w:ind w:left="67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9DA3245"/>
    <w:multiLevelType w:val="hybridMultilevel"/>
    <w:tmpl w:val="8BF47480"/>
    <w:lvl w:ilvl="0" w:tplc="BC02384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741496">
      <w:start w:val="1"/>
      <w:numFmt w:val="lowerLetter"/>
      <w:lvlText w:val="%2"/>
      <w:lvlJc w:val="left"/>
      <w:pPr>
        <w:ind w:left="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EE0674">
      <w:start w:val="1"/>
      <w:numFmt w:val="lowerRoman"/>
      <w:lvlText w:val="%3"/>
      <w:lvlJc w:val="left"/>
      <w:pPr>
        <w:ind w:left="1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8296E8">
      <w:start w:val="1"/>
      <w:numFmt w:val="decimal"/>
      <w:lvlText w:val="%4"/>
      <w:lvlJc w:val="left"/>
      <w:pPr>
        <w:ind w:left="1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C486FE">
      <w:start w:val="1"/>
      <w:numFmt w:val="lowerRoman"/>
      <w:lvlRestart w:val="0"/>
      <w:lvlText w:val="%5."/>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FE2928">
      <w:start w:val="1"/>
      <w:numFmt w:val="lowerRoman"/>
      <w:lvlText w:val="%6"/>
      <w:lvlJc w:val="left"/>
      <w:pPr>
        <w:ind w:left="2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7A783C">
      <w:start w:val="1"/>
      <w:numFmt w:val="decimal"/>
      <w:lvlText w:val="%7"/>
      <w:lvlJc w:val="left"/>
      <w:pPr>
        <w:ind w:left="3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327446">
      <w:start w:val="1"/>
      <w:numFmt w:val="lowerLetter"/>
      <w:lvlText w:val="%8"/>
      <w:lvlJc w:val="left"/>
      <w:pPr>
        <w:ind w:left="4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B8BEC0">
      <w:start w:val="1"/>
      <w:numFmt w:val="lowerRoman"/>
      <w:lvlText w:val="%9"/>
      <w:lvlJc w:val="left"/>
      <w:pPr>
        <w:ind w:left="5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A645BF6"/>
    <w:multiLevelType w:val="hybridMultilevel"/>
    <w:tmpl w:val="8AE038D0"/>
    <w:lvl w:ilvl="0" w:tplc="DC38E4A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106FE2">
      <w:start w:val="1"/>
      <w:numFmt w:val="lowerLetter"/>
      <w:lvlText w:val="%2"/>
      <w:lvlJc w:val="left"/>
      <w:pPr>
        <w:ind w:left="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088584">
      <w:start w:val="1"/>
      <w:numFmt w:val="lowerRoman"/>
      <w:lvlText w:val="%3"/>
      <w:lvlJc w:val="left"/>
      <w:pPr>
        <w:ind w:left="1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72F194">
      <w:start w:val="1"/>
      <w:numFmt w:val="decimal"/>
      <w:lvlText w:val="%4"/>
      <w:lvlJc w:val="left"/>
      <w:pPr>
        <w:ind w:left="1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AA3DEA">
      <w:start w:val="1"/>
      <w:numFmt w:val="lowerRoman"/>
      <w:lvlRestart w:val="0"/>
      <w:lvlText w:val="%5."/>
      <w:lvlJc w:val="left"/>
      <w:pPr>
        <w:ind w:left="2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0C7FBE">
      <w:start w:val="1"/>
      <w:numFmt w:val="lowerRoman"/>
      <w:lvlText w:val="%6"/>
      <w:lvlJc w:val="left"/>
      <w:pPr>
        <w:ind w:left="2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C49902">
      <w:start w:val="1"/>
      <w:numFmt w:val="decimal"/>
      <w:lvlText w:val="%7"/>
      <w:lvlJc w:val="left"/>
      <w:pPr>
        <w:ind w:left="3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E68440">
      <w:start w:val="1"/>
      <w:numFmt w:val="lowerLetter"/>
      <w:lvlText w:val="%8"/>
      <w:lvlJc w:val="left"/>
      <w:pPr>
        <w:ind w:left="4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2ADE60">
      <w:start w:val="1"/>
      <w:numFmt w:val="lowerRoman"/>
      <w:lvlText w:val="%9"/>
      <w:lvlJc w:val="left"/>
      <w:pPr>
        <w:ind w:left="5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ECA09F7"/>
    <w:multiLevelType w:val="hybridMultilevel"/>
    <w:tmpl w:val="056ECFAC"/>
    <w:lvl w:ilvl="0" w:tplc="04090003">
      <w:start w:val="1"/>
      <w:numFmt w:val="bullet"/>
      <w:lvlText w:val="o"/>
      <w:lvlJc w:val="left"/>
      <w:pPr>
        <w:ind w:left="1605"/>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8E7491C0">
      <w:start w:val="1"/>
      <w:numFmt w:val="lowerLetter"/>
      <w:lvlText w:val="%2"/>
      <w:lvlJc w:val="left"/>
      <w:pPr>
        <w:ind w:left="1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F04112">
      <w:start w:val="1"/>
      <w:numFmt w:val="lowerRoman"/>
      <w:lvlText w:val="%3"/>
      <w:lvlJc w:val="left"/>
      <w:pPr>
        <w:ind w:left="2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848C26">
      <w:start w:val="1"/>
      <w:numFmt w:val="decimal"/>
      <w:lvlText w:val="%4"/>
      <w:lvlJc w:val="left"/>
      <w:pPr>
        <w:ind w:left="3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76FBF2">
      <w:start w:val="1"/>
      <w:numFmt w:val="lowerLetter"/>
      <w:lvlText w:val="%5"/>
      <w:lvlJc w:val="left"/>
      <w:pPr>
        <w:ind w:left="3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B80F56">
      <w:start w:val="1"/>
      <w:numFmt w:val="lowerRoman"/>
      <w:lvlText w:val="%6"/>
      <w:lvlJc w:val="left"/>
      <w:pPr>
        <w:ind w:left="4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6431CA">
      <w:start w:val="1"/>
      <w:numFmt w:val="decimal"/>
      <w:lvlText w:val="%7"/>
      <w:lvlJc w:val="left"/>
      <w:pPr>
        <w:ind w:left="5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1AE704">
      <w:start w:val="1"/>
      <w:numFmt w:val="lowerLetter"/>
      <w:lvlText w:val="%8"/>
      <w:lvlJc w:val="left"/>
      <w:pPr>
        <w:ind w:left="6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526270">
      <w:start w:val="1"/>
      <w:numFmt w:val="lowerRoman"/>
      <w:lvlText w:val="%9"/>
      <w:lvlJc w:val="left"/>
      <w:pPr>
        <w:ind w:left="6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024623B"/>
    <w:multiLevelType w:val="hybridMultilevel"/>
    <w:tmpl w:val="5F0A9682"/>
    <w:lvl w:ilvl="0" w:tplc="9328F19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C6CC08">
      <w:start w:val="1"/>
      <w:numFmt w:val="lowerLetter"/>
      <w:lvlText w:val="%2"/>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089D72">
      <w:start w:val="1"/>
      <w:numFmt w:val="lowerRoman"/>
      <w:lvlText w:val="%3"/>
      <w:lvlJc w:val="left"/>
      <w:pPr>
        <w:ind w:left="1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5E7FD2">
      <w:start w:val="1"/>
      <w:numFmt w:val="lowerRoman"/>
      <w:lvlRestart w:val="0"/>
      <w:lvlText w:val="%4."/>
      <w:lvlJc w:val="left"/>
      <w:pPr>
        <w:ind w:left="2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10D1EE">
      <w:start w:val="1"/>
      <w:numFmt w:val="lowerLetter"/>
      <w:lvlText w:val="%5"/>
      <w:lvlJc w:val="left"/>
      <w:pPr>
        <w:ind w:left="2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F8734E">
      <w:start w:val="1"/>
      <w:numFmt w:val="lowerRoman"/>
      <w:lvlText w:val="%6"/>
      <w:lvlJc w:val="left"/>
      <w:pPr>
        <w:ind w:left="2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3E0168">
      <w:start w:val="1"/>
      <w:numFmt w:val="decimal"/>
      <w:lvlText w:val="%7"/>
      <w:lvlJc w:val="left"/>
      <w:pPr>
        <w:ind w:left="3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A4F890">
      <w:start w:val="1"/>
      <w:numFmt w:val="lowerLetter"/>
      <w:lvlText w:val="%8"/>
      <w:lvlJc w:val="left"/>
      <w:pPr>
        <w:ind w:left="4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6A4362">
      <w:start w:val="1"/>
      <w:numFmt w:val="lowerRoman"/>
      <w:lvlText w:val="%9"/>
      <w:lvlJc w:val="left"/>
      <w:pPr>
        <w:ind w:left="5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D73009B"/>
    <w:multiLevelType w:val="hybridMultilevel"/>
    <w:tmpl w:val="E5523A4A"/>
    <w:lvl w:ilvl="0" w:tplc="81FAB374">
      <w:start w:val="1"/>
      <w:numFmt w:val="decimal"/>
      <w:lvlText w:val="%1."/>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C62A3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F8272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50D85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B07BA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BAD8A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4CB6B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60F34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3488A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E474260"/>
    <w:multiLevelType w:val="hybridMultilevel"/>
    <w:tmpl w:val="E82EF182"/>
    <w:lvl w:ilvl="0" w:tplc="04090015">
      <w:start w:val="1"/>
      <w:numFmt w:val="upperLetter"/>
      <w:lvlText w:val="%1."/>
      <w:lvlJc w:val="left"/>
      <w:pPr>
        <w:ind w:left="885"/>
      </w:pPr>
      <w:rPr>
        <w:b/>
        <w:bCs/>
        <w:i w:val="0"/>
        <w:strike w:val="0"/>
        <w:dstrike w:val="0"/>
        <w:color w:val="000000"/>
        <w:sz w:val="24"/>
        <w:szCs w:val="24"/>
        <w:u w:val="none" w:color="000000"/>
        <w:bdr w:val="none" w:sz="0" w:space="0" w:color="auto"/>
        <w:shd w:val="clear" w:color="auto" w:fill="auto"/>
        <w:vertAlign w:val="baseline"/>
      </w:rPr>
    </w:lvl>
    <w:lvl w:ilvl="1" w:tplc="0409000F">
      <w:start w:val="1"/>
      <w:numFmt w:val="decimal"/>
      <w:lvlText w:val="%2."/>
      <w:lvlJc w:val="left"/>
      <w:pPr>
        <w:ind w:left="1620" w:hanging="360"/>
      </w:pPr>
    </w:lvl>
    <w:lvl w:ilvl="2" w:tplc="3C54EFD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1223E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D2C6D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564AF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D2FE7E">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E881A8">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84493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BF87AE4"/>
    <w:multiLevelType w:val="hybridMultilevel"/>
    <w:tmpl w:val="073AB0AC"/>
    <w:lvl w:ilvl="0" w:tplc="ABD0E79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F">
      <w:start w:val="1"/>
      <w:numFmt w:val="decimal"/>
      <w:lvlText w:val="%2."/>
      <w:lvlJc w:val="left"/>
      <w:pPr>
        <w:ind w:left="1605" w:hanging="360"/>
      </w:pPr>
    </w:lvl>
    <w:lvl w:ilvl="2" w:tplc="0CF0B94A">
      <w:start w:val="3"/>
      <w:numFmt w:val="lowerLetter"/>
      <w:lvlRestart w:val="0"/>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ECAB88">
      <w:start w:val="1"/>
      <w:numFmt w:val="decimal"/>
      <w:lvlText w:val="%4"/>
      <w:lvlJc w:val="left"/>
      <w:pPr>
        <w:ind w:left="1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FE9D8E">
      <w:start w:val="1"/>
      <w:numFmt w:val="lowerLetter"/>
      <w:lvlText w:val="%5"/>
      <w:lvlJc w:val="left"/>
      <w:pPr>
        <w:ind w:left="2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B29C30">
      <w:start w:val="1"/>
      <w:numFmt w:val="lowerRoman"/>
      <w:lvlText w:val="%6"/>
      <w:lvlJc w:val="left"/>
      <w:pPr>
        <w:ind w:left="3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A6DCE8">
      <w:start w:val="1"/>
      <w:numFmt w:val="decimal"/>
      <w:lvlText w:val="%7"/>
      <w:lvlJc w:val="left"/>
      <w:pPr>
        <w:ind w:left="3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56F7AC">
      <w:start w:val="1"/>
      <w:numFmt w:val="lowerLetter"/>
      <w:lvlText w:val="%8"/>
      <w:lvlJc w:val="left"/>
      <w:pPr>
        <w:ind w:left="4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4E86DC">
      <w:start w:val="1"/>
      <w:numFmt w:val="lowerRoman"/>
      <w:lvlText w:val="%9"/>
      <w:lvlJc w:val="left"/>
      <w:pPr>
        <w:ind w:left="5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CBE1D48"/>
    <w:multiLevelType w:val="hybridMultilevel"/>
    <w:tmpl w:val="887804D8"/>
    <w:lvl w:ilvl="0" w:tplc="337A50A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88BA3C">
      <w:start w:val="1"/>
      <w:numFmt w:val="lowerLetter"/>
      <w:lvlText w:val="%2"/>
      <w:lvlJc w:val="left"/>
      <w:pPr>
        <w:ind w:left="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B61E16">
      <w:start w:val="1"/>
      <w:numFmt w:val="lowerRoman"/>
      <w:lvlText w:val="%3"/>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2E602A">
      <w:start w:val="1"/>
      <w:numFmt w:val="decimal"/>
      <w:lvlText w:val="%4"/>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5021CE">
      <w:start w:val="1"/>
      <w:numFmt w:val="lowerLetter"/>
      <w:lvlText w:val="%5"/>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090019">
      <w:start w:val="1"/>
      <w:numFmt w:val="lowerLetter"/>
      <w:lvlText w:val="%6."/>
      <w:lvlJc w:val="left"/>
      <w:pPr>
        <w:ind w:left="3240" w:hanging="360"/>
      </w:pPr>
    </w:lvl>
    <w:lvl w:ilvl="6" w:tplc="63D69D76">
      <w:start w:val="1"/>
      <w:numFmt w:val="decimal"/>
      <w:lvlText w:val="%7"/>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B6E9C6">
      <w:start w:val="1"/>
      <w:numFmt w:val="lowerLetter"/>
      <w:lvlText w:val="%8"/>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BE322E">
      <w:start w:val="1"/>
      <w:numFmt w:val="lowerRoman"/>
      <w:lvlText w:val="%9"/>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5714615"/>
    <w:multiLevelType w:val="hybridMultilevel"/>
    <w:tmpl w:val="D3285AF8"/>
    <w:lvl w:ilvl="0" w:tplc="6D8E719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E00FB4">
      <w:start w:val="10"/>
      <w:numFmt w:val="lowerLetter"/>
      <w:lvlText w:val="%2."/>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2E90A2">
      <w:start w:val="1"/>
      <w:numFmt w:val="lowerRoman"/>
      <w:lvlText w:val="%3"/>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5C4030">
      <w:start w:val="1"/>
      <w:numFmt w:val="decimal"/>
      <w:lvlText w:val="%4"/>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FCE0B6">
      <w:start w:val="1"/>
      <w:numFmt w:val="lowerLetter"/>
      <w:lvlText w:val="%5"/>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28609C">
      <w:start w:val="1"/>
      <w:numFmt w:val="lowerRoman"/>
      <w:lvlText w:val="%6"/>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84027A">
      <w:start w:val="1"/>
      <w:numFmt w:val="decimal"/>
      <w:lvlText w:val="%7"/>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FE5AC8">
      <w:start w:val="1"/>
      <w:numFmt w:val="lowerLetter"/>
      <w:lvlText w:val="%8"/>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FC4F72">
      <w:start w:val="1"/>
      <w:numFmt w:val="lowerRoman"/>
      <w:lvlText w:val="%9"/>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822846627">
    <w:abstractNumId w:val="10"/>
  </w:num>
  <w:num w:numId="2" w16cid:durableId="333725251">
    <w:abstractNumId w:val="13"/>
  </w:num>
  <w:num w:numId="3" w16cid:durableId="1486976072">
    <w:abstractNumId w:val="8"/>
  </w:num>
  <w:num w:numId="4" w16cid:durableId="996422847">
    <w:abstractNumId w:val="15"/>
  </w:num>
  <w:num w:numId="5" w16cid:durableId="755783980">
    <w:abstractNumId w:val="16"/>
  </w:num>
  <w:num w:numId="6" w16cid:durableId="454131446">
    <w:abstractNumId w:val="12"/>
  </w:num>
  <w:num w:numId="7" w16cid:durableId="874276160">
    <w:abstractNumId w:val="11"/>
  </w:num>
  <w:num w:numId="8" w16cid:durableId="1199857228">
    <w:abstractNumId w:val="14"/>
  </w:num>
  <w:num w:numId="9" w16cid:durableId="1699815284">
    <w:abstractNumId w:val="18"/>
  </w:num>
  <w:num w:numId="10" w16cid:durableId="1170632221">
    <w:abstractNumId w:val="2"/>
  </w:num>
  <w:num w:numId="11" w16cid:durableId="1082794278">
    <w:abstractNumId w:val="3"/>
  </w:num>
  <w:num w:numId="12" w16cid:durableId="437531662">
    <w:abstractNumId w:val="17"/>
  </w:num>
  <w:num w:numId="13" w16cid:durableId="658005037">
    <w:abstractNumId w:val="19"/>
  </w:num>
  <w:num w:numId="14" w16cid:durableId="1397363074">
    <w:abstractNumId w:val="5"/>
  </w:num>
  <w:num w:numId="15" w16cid:durableId="1332217406">
    <w:abstractNumId w:val="6"/>
  </w:num>
  <w:num w:numId="16" w16cid:durableId="579217912">
    <w:abstractNumId w:val="9"/>
  </w:num>
  <w:num w:numId="17" w16cid:durableId="2083797098">
    <w:abstractNumId w:val="7"/>
  </w:num>
  <w:num w:numId="18" w16cid:durableId="1141312216">
    <w:abstractNumId w:val="4"/>
  </w:num>
  <w:num w:numId="19" w16cid:durableId="704067089">
    <w:abstractNumId w:val="0"/>
  </w:num>
  <w:num w:numId="20" w16cid:durableId="105000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1A3"/>
    <w:rsid w:val="00014704"/>
    <w:rsid w:val="00015263"/>
    <w:rsid w:val="0004479A"/>
    <w:rsid w:val="00046E13"/>
    <w:rsid w:val="0005144E"/>
    <w:rsid w:val="00085DEF"/>
    <w:rsid w:val="0008694B"/>
    <w:rsid w:val="00096011"/>
    <w:rsid w:val="000A08B5"/>
    <w:rsid w:val="000B23BA"/>
    <w:rsid w:val="000B3961"/>
    <w:rsid w:val="000C41F8"/>
    <w:rsid w:val="000C4E01"/>
    <w:rsid w:val="000F6BB4"/>
    <w:rsid w:val="00100241"/>
    <w:rsid w:val="001057D2"/>
    <w:rsid w:val="00116DEE"/>
    <w:rsid w:val="0014769D"/>
    <w:rsid w:val="001857D5"/>
    <w:rsid w:val="001865AE"/>
    <w:rsid w:val="0019477F"/>
    <w:rsid w:val="001A2C33"/>
    <w:rsid w:val="00212403"/>
    <w:rsid w:val="00243CED"/>
    <w:rsid w:val="00273A93"/>
    <w:rsid w:val="00274C20"/>
    <w:rsid w:val="00276997"/>
    <w:rsid w:val="002800AE"/>
    <w:rsid w:val="002827E5"/>
    <w:rsid w:val="002828CE"/>
    <w:rsid w:val="002913D3"/>
    <w:rsid w:val="00297FA9"/>
    <w:rsid w:val="002B286E"/>
    <w:rsid w:val="002B549F"/>
    <w:rsid w:val="002B7BDC"/>
    <w:rsid w:val="00303686"/>
    <w:rsid w:val="00362237"/>
    <w:rsid w:val="00370B8F"/>
    <w:rsid w:val="00376A6C"/>
    <w:rsid w:val="003771C5"/>
    <w:rsid w:val="0039696B"/>
    <w:rsid w:val="003A12E5"/>
    <w:rsid w:val="003B3A18"/>
    <w:rsid w:val="003E33D6"/>
    <w:rsid w:val="003E7F9E"/>
    <w:rsid w:val="003F4C34"/>
    <w:rsid w:val="003F7F7A"/>
    <w:rsid w:val="0040518E"/>
    <w:rsid w:val="00414F06"/>
    <w:rsid w:val="004219D0"/>
    <w:rsid w:val="004431C2"/>
    <w:rsid w:val="004607FD"/>
    <w:rsid w:val="00482D3B"/>
    <w:rsid w:val="00483276"/>
    <w:rsid w:val="00492D61"/>
    <w:rsid w:val="00493673"/>
    <w:rsid w:val="004A6611"/>
    <w:rsid w:val="004D2F19"/>
    <w:rsid w:val="004D3E36"/>
    <w:rsid w:val="004F385F"/>
    <w:rsid w:val="00507EE1"/>
    <w:rsid w:val="00521FE7"/>
    <w:rsid w:val="0052557F"/>
    <w:rsid w:val="00530500"/>
    <w:rsid w:val="00544595"/>
    <w:rsid w:val="00556856"/>
    <w:rsid w:val="00561D79"/>
    <w:rsid w:val="00562490"/>
    <w:rsid w:val="005814AF"/>
    <w:rsid w:val="0059364F"/>
    <w:rsid w:val="00595E3D"/>
    <w:rsid w:val="005A0A0E"/>
    <w:rsid w:val="005C0CAB"/>
    <w:rsid w:val="005C7268"/>
    <w:rsid w:val="005D2E77"/>
    <w:rsid w:val="005D33AA"/>
    <w:rsid w:val="005E3411"/>
    <w:rsid w:val="005F2977"/>
    <w:rsid w:val="00607EA4"/>
    <w:rsid w:val="00610985"/>
    <w:rsid w:val="00613C1D"/>
    <w:rsid w:val="00616BCE"/>
    <w:rsid w:val="006176C6"/>
    <w:rsid w:val="006214EF"/>
    <w:rsid w:val="0062337F"/>
    <w:rsid w:val="00627A5C"/>
    <w:rsid w:val="00666EA6"/>
    <w:rsid w:val="00695C3D"/>
    <w:rsid w:val="006A6496"/>
    <w:rsid w:val="006A6623"/>
    <w:rsid w:val="006B3769"/>
    <w:rsid w:val="006B478E"/>
    <w:rsid w:val="006C4671"/>
    <w:rsid w:val="006C554C"/>
    <w:rsid w:val="006D1234"/>
    <w:rsid w:val="006E625B"/>
    <w:rsid w:val="006F7F88"/>
    <w:rsid w:val="00701AE3"/>
    <w:rsid w:val="00703D02"/>
    <w:rsid w:val="0071231B"/>
    <w:rsid w:val="00712ACD"/>
    <w:rsid w:val="00713310"/>
    <w:rsid w:val="007161A8"/>
    <w:rsid w:val="00717EB2"/>
    <w:rsid w:val="00727D19"/>
    <w:rsid w:val="00746544"/>
    <w:rsid w:val="007562A7"/>
    <w:rsid w:val="007739FF"/>
    <w:rsid w:val="007D1644"/>
    <w:rsid w:val="007D4A22"/>
    <w:rsid w:val="008013B3"/>
    <w:rsid w:val="00815859"/>
    <w:rsid w:val="00830D99"/>
    <w:rsid w:val="00835BBA"/>
    <w:rsid w:val="008441C8"/>
    <w:rsid w:val="008A2D22"/>
    <w:rsid w:val="008A4D32"/>
    <w:rsid w:val="008B06EF"/>
    <w:rsid w:val="008B5179"/>
    <w:rsid w:val="008E1EB8"/>
    <w:rsid w:val="009051A3"/>
    <w:rsid w:val="0093218B"/>
    <w:rsid w:val="0095636C"/>
    <w:rsid w:val="009563CD"/>
    <w:rsid w:val="00965599"/>
    <w:rsid w:val="00967424"/>
    <w:rsid w:val="00997B3D"/>
    <w:rsid w:val="009A6117"/>
    <w:rsid w:val="009D56C3"/>
    <w:rsid w:val="009D6B14"/>
    <w:rsid w:val="009E2DCC"/>
    <w:rsid w:val="009F27F1"/>
    <w:rsid w:val="00A134A5"/>
    <w:rsid w:val="00A1676C"/>
    <w:rsid w:val="00A21D17"/>
    <w:rsid w:val="00A23A40"/>
    <w:rsid w:val="00A26C0B"/>
    <w:rsid w:val="00A33213"/>
    <w:rsid w:val="00A531D8"/>
    <w:rsid w:val="00A63389"/>
    <w:rsid w:val="00A74190"/>
    <w:rsid w:val="00A74CDB"/>
    <w:rsid w:val="00A850FE"/>
    <w:rsid w:val="00A903B3"/>
    <w:rsid w:val="00A9402C"/>
    <w:rsid w:val="00A95A9B"/>
    <w:rsid w:val="00A95D3B"/>
    <w:rsid w:val="00AA0FCC"/>
    <w:rsid w:val="00AB3AB4"/>
    <w:rsid w:val="00AC28E4"/>
    <w:rsid w:val="00AE3D35"/>
    <w:rsid w:val="00B11E6F"/>
    <w:rsid w:val="00B15FF2"/>
    <w:rsid w:val="00B27904"/>
    <w:rsid w:val="00B76700"/>
    <w:rsid w:val="00B94154"/>
    <w:rsid w:val="00BA455C"/>
    <w:rsid w:val="00BC5B1B"/>
    <w:rsid w:val="00BD284E"/>
    <w:rsid w:val="00BE47E9"/>
    <w:rsid w:val="00BE5AE9"/>
    <w:rsid w:val="00BE62E2"/>
    <w:rsid w:val="00BE6854"/>
    <w:rsid w:val="00C11105"/>
    <w:rsid w:val="00C21D3A"/>
    <w:rsid w:val="00C44116"/>
    <w:rsid w:val="00C47E08"/>
    <w:rsid w:val="00C630DA"/>
    <w:rsid w:val="00C769FC"/>
    <w:rsid w:val="00CA0F06"/>
    <w:rsid w:val="00CA3D2F"/>
    <w:rsid w:val="00CD08DF"/>
    <w:rsid w:val="00CD469C"/>
    <w:rsid w:val="00CD586B"/>
    <w:rsid w:val="00CD5BCF"/>
    <w:rsid w:val="00CE29BF"/>
    <w:rsid w:val="00CE61D6"/>
    <w:rsid w:val="00D02E57"/>
    <w:rsid w:val="00D10B96"/>
    <w:rsid w:val="00D16655"/>
    <w:rsid w:val="00D21219"/>
    <w:rsid w:val="00D2159B"/>
    <w:rsid w:val="00D23AFB"/>
    <w:rsid w:val="00D2425B"/>
    <w:rsid w:val="00D24A82"/>
    <w:rsid w:val="00D42638"/>
    <w:rsid w:val="00D520C9"/>
    <w:rsid w:val="00D532D2"/>
    <w:rsid w:val="00D53DAC"/>
    <w:rsid w:val="00D5574F"/>
    <w:rsid w:val="00D563F1"/>
    <w:rsid w:val="00D572A6"/>
    <w:rsid w:val="00D600FF"/>
    <w:rsid w:val="00D62DC0"/>
    <w:rsid w:val="00D6333B"/>
    <w:rsid w:val="00D63D5F"/>
    <w:rsid w:val="00D650D8"/>
    <w:rsid w:val="00DA5147"/>
    <w:rsid w:val="00DB538F"/>
    <w:rsid w:val="00DC4E9F"/>
    <w:rsid w:val="00DD43C7"/>
    <w:rsid w:val="00DD580C"/>
    <w:rsid w:val="00DE007A"/>
    <w:rsid w:val="00DF5D71"/>
    <w:rsid w:val="00E01A21"/>
    <w:rsid w:val="00E06B49"/>
    <w:rsid w:val="00E47242"/>
    <w:rsid w:val="00E552B9"/>
    <w:rsid w:val="00E714F4"/>
    <w:rsid w:val="00E760EF"/>
    <w:rsid w:val="00E91735"/>
    <w:rsid w:val="00E92609"/>
    <w:rsid w:val="00EA11D4"/>
    <w:rsid w:val="00EA3C91"/>
    <w:rsid w:val="00EA5D0C"/>
    <w:rsid w:val="00EA6FCF"/>
    <w:rsid w:val="00EE67EE"/>
    <w:rsid w:val="00EF4C6B"/>
    <w:rsid w:val="00F015C0"/>
    <w:rsid w:val="00F15E2E"/>
    <w:rsid w:val="00F163A4"/>
    <w:rsid w:val="00F20686"/>
    <w:rsid w:val="00F250B7"/>
    <w:rsid w:val="00F408E9"/>
    <w:rsid w:val="00F44196"/>
    <w:rsid w:val="00F45EE3"/>
    <w:rsid w:val="00F60736"/>
    <w:rsid w:val="00F72828"/>
    <w:rsid w:val="00F86522"/>
    <w:rsid w:val="00F87F6C"/>
    <w:rsid w:val="00F907B2"/>
    <w:rsid w:val="00FA1637"/>
    <w:rsid w:val="00FA687D"/>
    <w:rsid w:val="00FB3B67"/>
    <w:rsid w:val="00FC0DA1"/>
    <w:rsid w:val="00FC3A70"/>
    <w:rsid w:val="00FC7A28"/>
    <w:rsid w:val="00FD047C"/>
    <w:rsid w:val="00FE1CB0"/>
    <w:rsid w:val="00FF1A86"/>
    <w:rsid w:val="063057B0"/>
    <w:rsid w:val="07370D36"/>
    <w:rsid w:val="09DAF05E"/>
    <w:rsid w:val="0CBA8D91"/>
    <w:rsid w:val="100D1371"/>
    <w:rsid w:val="19A2C78C"/>
    <w:rsid w:val="21514BAD"/>
    <w:rsid w:val="21BD2B6A"/>
    <w:rsid w:val="27BB2E18"/>
    <w:rsid w:val="2E101F05"/>
    <w:rsid w:val="3854F6C4"/>
    <w:rsid w:val="3960B130"/>
    <w:rsid w:val="418F196A"/>
    <w:rsid w:val="5136D283"/>
    <w:rsid w:val="5882BA13"/>
    <w:rsid w:val="58B9DCEE"/>
    <w:rsid w:val="60DE56E9"/>
    <w:rsid w:val="687ECCC9"/>
    <w:rsid w:val="69E12648"/>
    <w:rsid w:val="6A459F1A"/>
    <w:rsid w:val="6FF1080F"/>
    <w:rsid w:val="764B5A67"/>
    <w:rsid w:val="78409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E1A48"/>
  <w15:docId w15:val="{FCD11E22-4852-4280-B071-771E734A6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550" w:right="58"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rsid w:val="008441C8"/>
    <w:pPr>
      <w:keepNext/>
      <w:keepLines/>
      <w:numPr>
        <w:numId w:val="18"/>
      </w:numPr>
      <w:tabs>
        <w:tab w:val="center" w:pos="664"/>
        <w:tab w:val="center" w:pos="1793"/>
      </w:tabs>
      <w:spacing w:after="73" w:line="259" w:lineRule="auto"/>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62" w:line="259" w:lineRule="auto"/>
      <w:ind w:left="550" w:hanging="10"/>
      <w:outlineLvl w:val="1"/>
    </w:pPr>
    <w:rPr>
      <w:rFonts w:ascii="Times New Roman" w:eastAsia="Times New Roman" w:hAnsi="Times New Roman" w:cs="Times New Roman"/>
      <w:i/>
      <w:color w:val="000000"/>
    </w:rPr>
  </w:style>
  <w:style w:type="paragraph" w:styleId="Heading3">
    <w:name w:val="heading 3"/>
    <w:basedOn w:val="Normal"/>
    <w:next w:val="Normal"/>
    <w:link w:val="Heading3Char"/>
    <w:uiPriority w:val="9"/>
    <w:unhideWhenUsed/>
    <w:qFormat/>
    <w:rsid w:val="00CA0F06"/>
    <w:pPr>
      <w:numPr>
        <w:numId w:val="15"/>
      </w:numPr>
      <w:spacing w:after="15" w:line="249" w:lineRule="auto"/>
      <w:ind w:left="720" w:right="0"/>
      <w:jc w:val="lef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441C8"/>
    <w:rPr>
      <w:rFonts w:ascii="Times New Roman" w:eastAsia="Times New Roman" w:hAnsi="Times New Roman" w:cs="Times New Roman"/>
      <w:b/>
      <w:color w:val="000000"/>
    </w:rPr>
  </w:style>
  <w:style w:type="character" w:customStyle="1" w:styleId="Heading2Char">
    <w:name w:val="Heading 2 Char"/>
    <w:link w:val="Heading2"/>
    <w:rPr>
      <w:rFonts w:ascii="Times New Roman" w:eastAsia="Times New Roman" w:hAnsi="Times New Roman" w:cs="Times New Roman"/>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530500"/>
    <w:rPr>
      <w:sz w:val="16"/>
      <w:szCs w:val="16"/>
    </w:rPr>
  </w:style>
  <w:style w:type="paragraph" w:styleId="CommentText">
    <w:name w:val="annotation text"/>
    <w:basedOn w:val="Normal"/>
    <w:link w:val="CommentTextChar"/>
    <w:unhideWhenUsed/>
    <w:rsid w:val="00530500"/>
    <w:pPr>
      <w:spacing w:line="240" w:lineRule="auto"/>
    </w:pPr>
    <w:rPr>
      <w:sz w:val="20"/>
      <w:szCs w:val="20"/>
    </w:rPr>
  </w:style>
  <w:style w:type="character" w:customStyle="1" w:styleId="CommentTextChar">
    <w:name w:val="Comment Text Char"/>
    <w:basedOn w:val="DefaultParagraphFont"/>
    <w:link w:val="CommentText"/>
    <w:rsid w:val="00530500"/>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530500"/>
    <w:rPr>
      <w:b/>
      <w:bCs/>
    </w:rPr>
  </w:style>
  <w:style w:type="character" w:customStyle="1" w:styleId="CommentSubjectChar">
    <w:name w:val="Comment Subject Char"/>
    <w:basedOn w:val="CommentTextChar"/>
    <w:link w:val="CommentSubject"/>
    <w:uiPriority w:val="99"/>
    <w:semiHidden/>
    <w:rsid w:val="00530500"/>
    <w:rPr>
      <w:rFonts w:ascii="Times New Roman" w:eastAsia="Times New Roman" w:hAnsi="Times New Roman" w:cs="Times New Roman"/>
      <w:b/>
      <w:bCs/>
      <w:color w:val="000000"/>
      <w:sz w:val="20"/>
      <w:szCs w:val="20"/>
    </w:rPr>
  </w:style>
  <w:style w:type="paragraph" w:styleId="Revision">
    <w:name w:val="Revision"/>
    <w:hidden/>
    <w:uiPriority w:val="99"/>
    <w:semiHidden/>
    <w:rsid w:val="00595E3D"/>
    <w:pPr>
      <w:spacing w:after="0" w:line="240" w:lineRule="auto"/>
    </w:pPr>
    <w:rPr>
      <w:rFonts w:ascii="Times New Roman" w:eastAsia="Times New Roman" w:hAnsi="Times New Roman" w:cs="Times New Roman"/>
      <w:color w:val="000000"/>
    </w:rPr>
  </w:style>
  <w:style w:type="paragraph" w:styleId="ListParagraph">
    <w:name w:val="List Paragraph"/>
    <w:basedOn w:val="Normal"/>
    <w:uiPriority w:val="34"/>
    <w:qFormat/>
    <w:rsid w:val="00FC7A28"/>
    <w:pPr>
      <w:spacing w:after="0" w:line="240" w:lineRule="auto"/>
      <w:ind w:left="720" w:right="0" w:firstLine="0"/>
      <w:jc w:val="left"/>
    </w:pPr>
    <w:rPr>
      <w:color w:val="auto"/>
      <w:kern w:val="0"/>
      <w:sz w:val="20"/>
      <w:szCs w:val="20"/>
      <w14:ligatures w14:val="none"/>
    </w:rPr>
  </w:style>
  <w:style w:type="table" w:styleId="TableGrid0">
    <w:name w:val="Table Grid"/>
    <w:basedOn w:val="TableNormal"/>
    <w:uiPriority w:val="59"/>
    <w:rsid w:val="00FC7A28"/>
    <w:pPr>
      <w:spacing w:after="0" w:line="240" w:lineRule="auto"/>
    </w:pPr>
    <w:rPr>
      <w:rFonts w:eastAsia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A0F06"/>
    <w:rPr>
      <w:rFonts w:ascii="Times New Roman" w:eastAsia="Times New Roman" w:hAnsi="Times New Roman" w:cs="Times New Roman"/>
      <w:b/>
      <w:color w:val="000000"/>
    </w:rPr>
  </w:style>
  <w:style w:type="character" w:styleId="Hyperlink">
    <w:name w:val="Hyperlink"/>
    <w:basedOn w:val="DefaultParagraphFont"/>
    <w:uiPriority w:val="99"/>
    <w:unhideWhenUsed/>
    <w:rsid w:val="008441C8"/>
    <w:rPr>
      <w:color w:val="467886" w:themeColor="hyperlink"/>
      <w:u w:val="single"/>
    </w:rPr>
  </w:style>
  <w:style w:type="character" w:styleId="UnresolvedMention">
    <w:name w:val="Unresolved Mention"/>
    <w:basedOn w:val="DefaultParagraphFont"/>
    <w:uiPriority w:val="99"/>
    <w:semiHidden/>
    <w:unhideWhenUsed/>
    <w:rsid w:val="008441C8"/>
    <w:rPr>
      <w:color w:val="605E5C"/>
      <w:shd w:val="clear" w:color="auto" w:fill="E1DFDD"/>
    </w:rPr>
  </w:style>
  <w:style w:type="paragraph" w:styleId="Header">
    <w:name w:val="header"/>
    <w:basedOn w:val="Normal"/>
    <w:link w:val="HeaderChar"/>
    <w:uiPriority w:val="99"/>
    <w:semiHidden/>
    <w:unhideWhenUsed/>
    <w:rsid w:val="00E714F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14F4"/>
    <w:rPr>
      <w:rFonts w:ascii="Times New Roman" w:eastAsia="Times New Roman" w:hAnsi="Times New Roman" w:cs="Times New Roman"/>
      <w:color w:val="000000"/>
    </w:rPr>
  </w:style>
  <w:style w:type="paragraph" w:styleId="Footer">
    <w:name w:val="footer"/>
    <w:basedOn w:val="Normal"/>
    <w:link w:val="FooterChar"/>
    <w:uiPriority w:val="99"/>
    <w:semiHidden/>
    <w:unhideWhenUsed/>
    <w:rsid w:val="00E714F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714F4"/>
    <w:rPr>
      <w:rFonts w:ascii="Times New Roman" w:eastAsia="Times New Roman" w:hAnsi="Times New Roman" w:cs="Times New Roman"/>
      <w:color w:val="000000"/>
    </w:rPr>
  </w:style>
  <w:style w:type="character" w:styleId="FollowedHyperlink">
    <w:name w:val="FollowedHyperlink"/>
    <w:basedOn w:val="DefaultParagraphFont"/>
    <w:uiPriority w:val="99"/>
    <w:semiHidden/>
    <w:unhideWhenUsed/>
    <w:rsid w:val="00274C2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allan.com/RFP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694F7F79A7394EA54D7C68C52A5E40" ma:contentTypeVersion="15" ma:contentTypeDescription="Create a new document." ma:contentTypeScope="" ma:versionID="8c9b2a0a4a0c6a3c98595528ecbfee48">
  <xsd:schema xmlns:xsd="http://www.w3.org/2001/XMLSchema" xmlns:xs="http://www.w3.org/2001/XMLSchema" xmlns:p="http://schemas.microsoft.com/office/2006/metadata/properties" xmlns:ns2="1f411f79-526c-4dfa-b3cd-2e15471d768d" xmlns:ns3="b8dec50a-d4ea-46f0-82f5-281fa732b962" targetNamespace="http://schemas.microsoft.com/office/2006/metadata/properties" ma:root="true" ma:fieldsID="78a7bba7a5882c1a05a3dbdd9a023437" ns2:_="" ns3:_="">
    <xsd:import namespace="1f411f79-526c-4dfa-b3cd-2e15471d768d"/>
    <xsd:import namespace="b8dec50a-d4ea-46f0-82f5-281fa732b9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411f79-526c-4dfa-b3cd-2e15471d76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b9a7fc-db08-418b-a498-3f1f0875977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dec50a-d4ea-46f0-82f5-281fa732b96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a5a0c7-110b-440d-946e-f68ebf9c9d5d}" ma:internalName="TaxCatchAll" ma:showField="CatchAllData" ma:web="b8dec50a-d4ea-46f0-82f5-281fa732b96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f411f79-526c-4dfa-b3cd-2e15471d768d">
      <Terms xmlns="http://schemas.microsoft.com/office/infopath/2007/PartnerControls"/>
    </lcf76f155ced4ddcb4097134ff3c332f>
    <TaxCatchAll xmlns="b8dec50a-d4ea-46f0-82f5-281fa732b962" xsi:nil="true"/>
  </documentManagement>
</p:properties>
</file>

<file path=customXml/itemProps1.xml><?xml version="1.0" encoding="utf-8"?>
<ds:datastoreItem xmlns:ds="http://schemas.openxmlformats.org/officeDocument/2006/customXml" ds:itemID="{494C2BDE-D548-423C-AB2C-B07E7BC7F9F5}">
  <ds:schemaRefs>
    <ds:schemaRef ds:uri="http://schemas.openxmlformats.org/officeDocument/2006/bibliography"/>
  </ds:schemaRefs>
</ds:datastoreItem>
</file>

<file path=customXml/itemProps2.xml><?xml version="1.0" encoding="utf-8"?>
<ds:datastoreItem xmlns:ds="http://schemas.openxmlformats.org/officeDocument/2006/customXml" ds:itemID="{E1D53DD2-5419-4EC9-B389-D727BA6E38B3}">
  <ds:schemaRefs>
    <ds:schemaRef ds:uri="http://schemas.microsoft.com/sharepoint/v3/contenttype/forms"/>
  </ds:schemaRefs>
</ds:datastoreItem>
</file>

<file path=customXml/itemProps3.xml><?xml version="1.0" encoding="utf-8"?>
<ds:datastoreItem xmlns:ds="http://schemas.openxmlformats.org/officeDocument/2006/customXml" ds:itemID="{FA18BA8D-BDB0-46F4-988A-A8CA161D0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411f79-526c-4dfa-b3cd-2e15471d768d"/>
    <ds:schemaRef ds:uri="b8dec50a-d4ea-46f0-82f5-281fa732b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449513-F147-4C33-A743-373E164104ED}">
  <ds:schemaRefs>
    <ds:schemaRef ds:uri="http://schemas.microsoft.com/office/2006/metadata/properties"/>
    <ds:schemaRef ds:uri="http://schemas.microsoft.com/office/infopath/2007/PartnerControls"/>
    <ds:schemaRef ds:uri="1f411f79-526c-4dfa-b3cd-2e15471d768d"/>
    <ds:schemaRef ds:uri="b8dec50a-d4ea-46f0-82f5-281fa732b962"/>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3314</Words>
  <Characters>19059</Characters>
  <Application>Microsoft Office Word</Application>
  <DocSecurity>0</DocSecurity>
  <Lines>635</Lines>
  <Paragraphs>306</Paragraphs>
  <ScaleCrop>false</ScaleCrop>
  <Company/>
  <LinksUpToDate>false</LinksUpToDate>
  <CharactersWithSpaces>22067</CharactersWithSpaces>
  <SharedDoc>false</SharedDoc>
  <HLinks>
    <vt:vector size="6" baseType="variant">
      <vt:variant>
        <vt:i4>4063295</vt:i4>
      </vt:variant>
      <vt:variant>
        <vt:i4>0</vt:i4>
      </vt:variant>
      <vt:variant>
        <vt:i4>0</vt:i4>
      </vt:variant>
      <vt:variant>
        <vt:i4>5</vt:i4>
      </vt:variant>
      <vt:variant>
        <vt:lpwstr>http://www.callan.com/RFPs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KY 2017 SV RFP July 20 draft.docx</dc:title>
  <dc:subject/>
  <dc:creator>taylorb</dc:creator>
  <cp:keywords/>
  <cp:lastModifiedBy>Laura Dawson</cp:lastModifiedBy>
  <cp:revision>4</cp:revision>
  <dcterms:created xsi:type="dcterms:W3CDTF">2026-03-30T19:02:00Z</dcterms:created>
  <dcterms:modified xsi:type="dcterms:W3CDTF">2026-03-30T19:46:00Z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0x01010069694F7F79A7394EA54D7C68C52A5E40</vt:lpwstr>
  </property>
  <property fmtid="{D5CDD505-2E9C-101B-9397-08002B2CF9AE}" pid="3" name="MediaServiceImageTags">
    <vt:lpwstr/>
  </property>
</Properties>
</file>