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2B7E" w14:textId="77777777" w:rsidR="006E001B" w:rsidRPr="0007445F" w:rsidRDefault="006E001B" w:rsidP="001546A8">
      <w:pPr>
        <w:rPr>
          <w:rFonts w:ascii="Arial" w:hAnsi="Arial" w:cs="Arial"/>
          <w:color w:val="000000"/>
        </w:rPr>
      </w:pPr>
    </w:p>
    <w:p w14:paraId="4ECD2D81" w14:textId="77777777" w:rsidR="006E001B" w:rsidRPr="0007445F" w:rsidRDefault="006E001B" w:rsidP="001546A8">
      <w:pPr>
        <w:rPr>
          <w:rFonts w:ascii="Arial" w:hAnsi="Arial" w:cs="Arial"/>
          <w:color w:val="000000"/>
        </w:rPr>
      </w:pPr>
    </w:p>
    <w:p w14:paraId="30579890" w14:textId="77777777" w:rsidR="006E001B" w:rsidRPr="0007445F" w:rsidRDefault="006E001B" w:rsidP="001546A8">
      <w:pPr>
        <w:rPr>
          <w:rFonts w:ascii="Arial" w:hAnsi="Arial" w:cs="Arial"/>
          <w:color w:val="000000"/>
        </w:rPr>
      </w:pPr>
    </w:p>
    <w:p w14:paraId="2B8498F7" w14:textId="75884E8E" w:rsidR="006E001B" w:rsidRPr="0007445F" w:rsidRDefault="006E001B" w:rsidP="001546A8">
      <w:pPr>
        <w:rPr>
          <w:rFonts w:ascii="Arial" w:hAnsi="Arial" w:cs="Arial"/>
          <w:color w:val="000000"/>
        </w:rPr>
      </w:pPr>
    </w:p>
    <w:p w14:paraId="18ED0E9B" w14:textId="77777777" w:rsidR="006E001B" w:rsidRPr="0007445F" w:rsidRDefault="006E001B" w:rsidP="001546A8">
      <w:pPr>
        <w:rPr>
          <w:rFonts w:ascii="Arial" w:hAnsi="Arial" w:cs="Arial"/>
          <w:color w:val="000000"/>
        </w:rPr>
      </w:pPr>
    </w:p>
    <w:p w14:paraId="5955FFBD" w14:textId="77777777" w:rsidR="004C7B2C" w:rsidRPr="0007445F" w:rsidRDefault="004C7B2C" w:rsidP="001546A8">
      <w:pPr>
        <w:rPr>
          <w:rFonts w:ascii="Arial" w:hAnsi="Arial" w:cs="Arial"/>
          <w:color w:val="000000"/>
        </w:rPr>
      </w:pPr>
    </w:p>
    <w:p w14:paraId="5340CEAD" w14:textId="77777777" w:rsidR="004C7B2C" w:rsidRPr="0007445F" w:rsidRDefault="004C7B2C" w:rsidP="001546A8">
      <w:pPr>
        <w:rPr>
          <w:rFonts w:ascii="Arial" w:hAnsi="Arial" w:cs="Arial"/>
          <w:color w:val="000000"/>
        </w:rPr>
      </w:pPr>
    </w:p>
    <w:p w14:paraId="4C13678A" w14:textId="3EF27050" w:rsidR="006E001B" w:rsidRPr="006E158B" w:rsidRDefault="003357EC" w:rsidP="004A2262">
      <w:pPr>
        <w:jc w:val="center"/>
        <w:rPr>
          <w:color w:val="000000"/>
        </w:rPr>
      </w:pPr>
      <w:r w:rsidRPr="00FE3393">
        <w:rPr>
          <w:noProof/>
        </w:rPr>
        <w:drawing>
          <wp:inline distT="0" distB="0" distL="0" distR="0" wp14:anchorId="340063F2" wp14:editId="7C21FCF6">
            <wp:extent cx="33718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1850" cy="1104900"/>
                    </a:xfrm>
                    <a:prstGeom prst="rect">
                      <a:avLst/>
                    </a:prstGeom>
                    <a:noFill/>
                    <a:ln>
                      <a:noFill/>
                    </a:ln>
                  </pic:spPr>
                </pic:pic>
              </a:graphicData>
            </a:graphic>
          </wp:inline>
        </w:drawing>
      </w:r>
    </w:p>
    <w:p w14:paraId="1E6BC746" w14:textId="77777777" w:rsidR="006E001B" w:rsidRPr="00E75A31" w:rsidRDefault="006E001B" w:rsidP="004A2262">
      <w:pPr>
        <w:jc w:val="center"/>
        <w:rPr>
          <w:b/>
          <w:color w:val="000000"/>
          <w:sz w:val="48"/>
        </w:rPr>
      </w:pPr>
    </w:p>
    <w:p w14:paraId="27C88A71" w14:textId="77777777" w:rsidR="00993B75" w:rsidRPr="00430180" w:rsidRDefault="006E001B" w:rsidP="004A2262">
      <w:pPr>
        <w:jc w:val="center"/>
        <w:rPr>
          <w:rFonts w:ascii="Calibri" w:hAnsi="Calibri"/>
          <w:b/>
          <w:color w:val="000000"/>
          <w:sz w:val="48"/>
        </w:rPr>
      </w:pPr>
      <w:r w:rsidRPr="00430180">
        <w:rPr>
          <w:rFonts w:ascii="Calibri" w:hAnsi="Calibri"/>
          <w:b/>
          <w:color w:val="000000"/>
          <w:sz w:val="48"/>
        </w:rPr>
        <w:t>Request for Proposal</w:t>
      </w:r>
    </w:p>
    <w:p w14:paraId="5373EBDD" w14:textId="77777777" w:rsidR="006E001B" w:rsidRPr="00430180" w:rsidRDefault="006E001B" w:rsidP="004A2262">
      <w:pPr>
        <w:jc w:val="center"/>
        <w:rPr>
          <w:rFonts w:ascii="Calibri" w:hAnsi="Calibri"/>
          <w:b/>
          <w:color w:val="000000"/>
          <w:sz w:val="48"/>
        </w:rPr>
      </w:pPr>
    </w:p>
    <w:p w14:paraId="21E32E3E" w14:textId="77777777" w:rsidR="004A2262" w:rsidRDefault="00274FC5" w:rsidP="004A2262">
      <w:pPr>
        <w:jc w:val="center"/>
        <w:rPr>
          <w:rFonts w:ascii="Calibri" w:hAnsi="Calibri"/>
          <w:b/>
          <w:sz w:val="48"/>
        </w:rPr>
      </w:pPr>
      <w:bookmarkStart w:id="0" w:name="_Hlk150780051"/>
      <w:r>
        <w:rPr>
          <w:rFonts w:ascii="Calibri" w:hAnsi="Calibri"/>
          <w:b/>
          <w:sz w:val="48"/>
        </w:rPr>
        <w:t>MWDBE</w:t>
      </w:r>
      <w:r w:rsidR="00FB5BED" w:rsidRPr="00430180">
        <w:rPr>
          <w:rFonts w:ascii="Calibri" w:hAnsi="Calibri"/>
          <w:b/>
          <w:sz w:val="48"/>
        </w:rPr>
        <w:t xml:space="preserve"> </w:t>
      </w:r>
      <w:r w:rsidR="00D47765">
        <w:rPr>
          <w:rFonts w:ascii="Calibri" w:hAnsi="Calibri"/>
          <w:b/>
          <w:sz w:val="48"/>
        </w:rPr>
        <w:t>Private Equity</w:t>
      </w:r>
      <w:r w:rsidR="004745DB">
        <w:rPr>
          <w:rFonts w:ascii="Calibri" w:hAnsi="Calibri"/>
          <w:b/>
          <w:sz w:val="48"/>
        </w:rPr>
        <w:t xml:space="preserve"> </w:t>
      </w:r>
    </w:p>
    <w:p w14:paraId="212C5CD2" w14:textId="54281CBC" w:rsidR="006E001B" w:rsidRPr="00430180" w:rsidRDefault="004745DB" w:rsidP="004A2262">
      <w:pPr>
        <w:jc w:val="center"/>
        <w:rPr>
          <w:rFonts w:ascii="Calibri" w:hAnsi="Calibri"/>
          <w:b/>
          <w:sz w:val="48"/>
        </w:rPr>
      </w:pPr>
      <w:r>
        <w:rPr>
          <w:rFonts w:ascii="Calibri" w:hAnsi="Calibri"/>
          <w:b/>
          <w:sz w:val="48"/>
        </w:rPr>
        <w:t>Investment Mana</w:t>
      </w:r>
      <w:r w:rsidR="00D15A91">
        <w:rPr>
          <w:rFonts w:ascii="Calibri" w:hAnsi="Calibri"/>
          <w:b/>
          <w:sz w:val="48"/>
        </w:rPr>
        <w:t>ger</w:t>
      </w:r>
    </w:p>
    <w:bookmarkEnd w:id="0"/>
    <w:p w14:paraId="3DF1AE78" w14:textId="77777777" w:rsidR="006E001B" w:rsidRPr="00430180" w:rsidRDefault="006E001B" w:rsidP="004A2262">
      <w:pPr>
        <w:jc w:val="center"/>
        <w:rPr>
          <w:rFonts w:ascii="Calibri" w:hAnsi="Calibri"/>
          <w:b/>
          <w:sz w:val="48"/>
        </w:rPr>
      </w:pPr>
    </w:p>
    <w:p w14:paraId="7BBF04B0" w14:textId="18FBB421" w:rsidR="006E001B" w:rsidRPr="00430180" w:rsidRDefault="00062DDD" w:rsidP="004A2262">
      <w:pPr>
        <w:jc w:val="center"/>
        <w:rPr>
          <w:rFonts w:ascii="Calibri" w:hAnsi="Calibri"/>
          <w:b/>
          <w:color w:val="000000"/>
          <w:sz w:val="48"/>
        </w:rPr>
      </w:pPr>
      <w:r>
        <w:rPr>
          <w:rFonts w:ascii="Calibri" w:hAnsi="Calibri" w:cs="Calibri"/>
          <w:b/>
          <w:color w:val="000000"/>
          <w:sz w:val="48"/>
          <w:szCs w:val="48"/>
        </w:rPr>
        <w:t>INV FY 202</w:t>
      </w:r>
      <w:r w:rsidR="00C96F9D">
        <w:rPr>
          <w:rFonts w:ascii="Calibri" w:hAnsi="Calibri" w:cs="Calibri"/>
          <w:b/>
          <w:color w:val="000000"/>
          <w:sz w:val="48"/>
          <w:szCs w:val="48"/>
        </w:rPr>
        <w:t>6</w:t>
      </w:r>
      <w:r>
        <w:rPr>
          <w:rFonts w:ascii="Calibri" w:hAnsi="Calibri" w:cs="Calibri"/>
          <w:b/>
          <w:color w:val="000000"/>
          <w:sz w:val="48"/>
          <w:szCs w:val="48"/>
        </w:rPr>
        <w:t>-00</w:t>
      </w:r>
      <w:r w:rsidR="00D47765">
        <w:rPr>
          <w:rFonts w:ascii="Calibri" w:hAnsi="Calibri" w:cs="Calibri"/>
          <w:b/>
          <w:color w:val="000000"/>
          <w:sz w:val="48"/>
          <w:szCs w:val="48"/>
        </w:rPr>
        <w:t>2</w:t>
      </w:r>
    </w:p>
    <w:p w14:paraId="6A23BEA2" w14:textId="77777777" w:rsidR="006E001B" w:rsidRPr="00430180" w:rsidRDefault="006E001B" w:rsidP="00873072">
      <w:pPr>
        <w:rPr>
          <w:rFonts w:ascii="Calibri" w:hAnsi="Calibri"/>
          <w:b/>
          <w:color w:val="000000"/>
          <w:sz w:val="48"/>
        </w:rPr>
      </w:pPr>
    </w:p>
    <w:p w14:paraId="78553FDD" w14:textId="77777777" w:rsidR="004C7B2C" w:rsidRPr="00430180" w:rsidRDefault="004C7B2C" w:rsidP="00873072">
      <w:pPr>
        <w:rPr>
          <w:rFonts w:ascii="Calibri" w:hAnsi="Calibri"/>
          <w:b/>
          <w:color w:val="000000"/>
          <w:sz w:val="48"/>
        </w:rPr>
      </w:pPr>
    </w:p>
    <w:p w14:paraId="3B031B0B" w14:textId="56B6407A" w:rsidR="00BF381D" w:rsidRDefault="0007445F" w:rsidP="00873072">
      <w:pPr>
        <w:rPr>
          <w:rFonts w:ascii="Arial" w:hAnsi="Arial" w:cs="Arial"/>
          <w:b/>
          <w:u w:val="single"/>
        </w:rPr>
      </w:pPr>
      <w:r>
        <w:rPr>
          <w:rFonts w:ascii="Arial" w:hAnsi="Arial" w:cs="Arial"/>
          <w:b/>
          <w:u w:val="single"/>
        </w:rPr>
        <w:br w:type="page"/>
      </w:r>
    </w:p>
    <w:p w14:paraId="5B9EB9EE" w14:textId="77777777" w:rsidR="00634BB9" w:rsidRPr="00634BB9" w:rsidRDefault="00634BB9" w:rsidP="001546A8">
      <w:pPr>
        <w:rPr>
          <w:b/>
          <w:u w:val="single"/>
        </w:rPr>
      </w:pPr>
    </w:p>
    <w:sdt>
      <w:sdtPr>
        <w:rPr>
          <w:rFonts w:ascii="Times New Roman" w:eastAsia="Times New Roman" w:hAnsi="Times New Roman" w:cs="Times New Roman"/>
          <w:color w:val="auto"/>
          <w:sz w:val="24"/>
          <w:szCs w:val="24"/>
        </w:rPr>
        <w:id w:val="1437872823"/>
        <w:docPartObj>
          <w:docPartGallery w:val="Table of Contents"/>
          <w:docPartUnique/>
        </w:docPartObj>
      </w:sdtPr>
      <w:sdtEndPr>
        <w:rPr>
          <w:b/>
          <w:bCs/>
          <w:noProof/>
        </w:rPr>
      </w:sdtEndPr>
      <w:sdtContent>
        <w:p w14:paraId="46F41442" w14:textId="0C0C8EEE" w:rsidR="00C96F9D" w:rsidRDefault="00C96F9D">
          <w:pPr>
            <w:pStyle w:val="TOCHeading"/>
          </w:pPr>
          <w:r>
            <w:t>Table of Contents</w:t>
          </w:r>
        </w:p>
        <w:p w14:paraId="2B834570" w14:textId="63851595" w:rsidR="003A6522" w:rsidRDefault="00C96F9D">
          <w:pPr>
            <w:pStyle w:val="TOC1"/>
            <w:tabs>
              <w:tab w:val="left" w:pos="480"/>
              <w:tab w:val="right" w:leader="dot" w:pos="863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6758384" w:history="1">
            <w:r w:rsidR="003A6522" w:rsidRPr="002864E6">
              <w:rPr>
                <w:rStyle w:val="Hyperlink"/>
                <w:b/>
                <w:bCs/>
                <w:noProof/>
              </w:rPr>
              <w:t>I.</w:t>
            </w:r>
            <w:r w:rsidR="003A6522">
              <w:rPr>
                <w:rFonts w:asciiTheme="minorHAnsi" w:eastAsiaTheme="minorEastAsia" w:hAnsiTheme="minorHAnsi" w:cstheme="minorBidi"/>
                <w:noProof/>
                <w:kern w:val="2"/>
                <w14:ligatures w14:val="standardContextual"/>
              </w:rPr>
              <w:tab/>
            </w:r>
            <w:r w:rsidR="003A6522" w:rsidRPr="002864E6">
              <w:rPr>
                <w:rStyle w:val="Hyperlink"/>
                <w:b/>
                <w:bCs/>
                <w:noProof/>
              </w:rPr>
              <w:t>SUMMARY</w:t>
            </w:r>
            <w:r w:rsidR="003A6522">
              <w:rPr>
                <w:noProof/>
                <w:webHidden/>
              </w:rPr>
              <w:tab/>
            </w:r>
            <w:r w:rsidR="003A6522">
              <w:rPr>
                <w:noProof/>
                <w:webHidden/>
              </w:rPr>
              <w:fldChar w:fldCharType="begin"/>
            </w:r>
            <w:r w:rsidR="003A6522">
              <w:rPr>
                <w:noProof/>
                <w:webHidden/>
              </w:rPr>
              <w:instrText xml:space="preserve"> PAGEREF _Toc206758384 \h </w:instrText>
            </w:r>
            <w:r w:rsidR="003A6522">
              <w:rPr>
                <w:noProof/>
                <w:webHidden/>
              </w:rPr>
            </w:r>
            <w:r w:rsidR="003A6522">
              <w:rPr>
                <w:noProof/>
                <w:webHidden/>
              </w:rPr>
              <w:fldChar w:fldCharType="separate"/>
            </w:r>
            <w:r w:rsidR="003A6522">
              <w:rPr>
                <w:noProof/>
                <w:webHidden/>
              </w:rPr>
              <w:t>3</w:t>
            </w:r>
            <w:r w:rsidR="003A6522">
              <w:rPr>
                <w:noProof/>
                <w:webHidden/>
              </w:rPr>
              <w:fldChar w:fldCharType="end"/>
            </w:r>
          </w:hyperlink>
        </w:p>
        <w:p w14:paraId="660B9434" w14:textId="4EA103B1" w:rsidR="003A6522" w:rsidRDefault="003A6522">
          <w:pPr>
            <w:pStyle w:val="TOC1"/>
            <w:tabs>
              <w:tab w:val="left" w:pos="720"/>
              <w:tab w:val="right" w:leader="dot" w:pos="8630"/>
            </w:tabs>
            <w:rPr>
              <w:rFonts w:asciiTheme="minorHAnsi" w:eastAsiaTheme="minorEastAsia" w:hAnsiTheme="minorHAnsi" w:cstheme="minorBidi"/>
              <w:noProof/>
              <w:kern w:val="2"/>
              <w14:ligatures w14:val="standardContextual"/>
            </w:rPr>
          </w:pPr>
          <w:hyperlink w:anchor="_Toc206758385" w:history="1">
            <w:r w:rsidRPr="002864E6">
              <w:rPr>
                <w:rStyle w:val="Hyperlink"/>
                <w:b/>
                <w:bCs/>
                <w:noProof/>
              </w:rPr>
              <w:t>II.</w:t>
            </w:r>
            <w:r w:rsidR="00A367AC">
              <w:rPr>
                <w:rFonts w:asciiTheme="minorHAnsi" w:eastAsiaTheme="minorEastAsia" w:hAnsiTheme="minorHAnsi" w:cstheme="minorBidi"/>
                <w:noProof/>
                <w:kern w:val="2"/>
                <w14:ligatures w14:val="standardContextual"/>
              </w:rPr>
              <w:t xml:space="preserve"> </w:t>
            </w:r>
            <w:r w:rsidRPr="002864E6">
              <w:rPr>
                <w:rStyle w:val="Hyperlink"/>
                <w:b/>
                <w:bCs/>
                <w:noProof/>
              </w:rPr>
              <w:t>BACKGROUND</w:t>
            </w:r>
            <w:r>
              <w:rPr>
                <w:noProof/>
                <w:webHidden/>
              </w:rPr>
              <w:tab/>
            </w:r>
            <w:r>
              <w:rPr>
                <w:noProof/>
                <w:webHidden/>
              </w:rPr>
              <w:fldChar w:fldCharType="begin"/>
            </w:r>
            <w:r>
              <w:rPr>
                <w:noProof/>
                <w:webHidden/>
              </w:rPr>
              <w:instrText xml:space="preserve"> PAGEREF _Toc206758385 \h </w:instrText>
            </w:r>
            <w:r>
              <w:rPr>
                <w:noProof/>
                <w:webHidden/>
              </w:rPr>
            </w:r>
            <w:r>
              <w:rPr>
                <w:noProof/>
                <w:webHidden/>
              </w:rPr>
              <w:fldChar w:fldCharType="separate"/>
            </w:r>
            <w:r>
              <w:rPr>
                <w:noProof/>
                <w:webHidden/>
              </w:rPr>
              <w:t>3</w:t>
            </w:r>
            <w:r>
              <w:rPr>
                <w:noProof/>
                <w:webHidden/>
              </w:rPr>
              <w:fldChar w:fldCharType="end"/>
            </w:r>
          </w:hyperlink>
        </w:p>
        <w:p w14:paraId="654189C5" w14:textId="63EAF7E1"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86" w:history="1">
            <w:r w:rsidRPr="002864E6">
              <w:rPr>
                <w:rStyle w:val="Hyperlink"/>
                <w:b/>
                <w:bCs/>
                <w:noProof/>
              </w:rPr>
              <w:t>III. SCOPE OF WORK</w:t>
            </w:r>
            <w:r>
              <w:rPr>
                <w:noProof/>
                <w:webHidden/>
              </w:rPr>
              <w:tab/>
            </w:r>
            <w:r>
              <w:rPr>
                <w:noProof/>
                <w:webHidden/>
              </w:rPr>
              <w:fldChar w:fldCharType="begin"/>
            </w:r>
            <w:r>
              <w:rPr>
                <w:noProof/>
                <w:webHidden/>
              </w:rPr>
              <w:instrText xml:space="preserve"> PAGEREF _Toc206758386 \h </w:instrText>
            </w:r>
            <w:r>
              <w:rPr>
                <w:noProof/>
                <w:webHidden/>
              </w:rPr>
            </w:r>
            <w:r>
              <w:rPr>
                <w:noProof/>
                <w:webHidden/>
              </w:rPr>
              <w:fldChar w:fldCharType="separate"/>
            </w:r>
            <w:r>
              <w:rPr>
                <w:noProof/>
                <w:webHidden/>
              </w:rPr>
              <w:t>3</w:t>
            </w:r>
            <w:r>
              <w:rPr>
                <w:noProof/>
                <w:webHidden/>
              </w:rPr>
              <w:fldChar w:fldCharType="end"/>
            </w:r>
          </w:hyperlink>
        </w:p>
        <w:p w14:paraId="1E4F4693" w14:textId="1DA92A8E"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87" w:history="1">
            <w:r w:rsidRPr="002864E6">
              <w:rPr>
                <w:rStyle w:val="Hyperlink"/>
                <w:b/>
                <w:bCs/>
                <w:noProof/>
              </w:rPr>
              <w:t>IV. TIMELINE</w:t>
            </w:r>
            <w:r>
              <w:rPr>
                <w:noProof/>
                <w:webHidden/>
              </w:rPr>
              <w:tab/>
            </w:r>
            <w:r>
              <w:rPr>
                <w:noProof/>
                <w:webHidden/>
              </w:rPr>
              <w:fldChar w:fldCharType="begin"/>
            </w:r>
            <w:r>
              <w:rPr>
                <w:noProof/>
                <w:webHidden/>
              </w:rPr>
              <w:instrText xml:space="preserve"> PAGEREF _Toc206758387 \h </w:instrText>
            </w:r>
            <w:r>
              <w:rPr>
                <w:noProof/>
                <w:webHidden/>
              </w:rPr>
            </w:r>
            <w:r>
              <w:rPr>
                <w:noProof/>
                <w:webHidden/>
              </w:rPr>
              <w:fldChar w:fldCharType="separate"/>
            </w:r>
            <w:r>
              <w:rPr>
                <w:noProof/>
                <w:webHidden/>
              </w:rPr>
              <w:t>8</w:t>
            </w:r>
            <w:r>
              <w:rPr>
                <w:noProof/>
                <w:webHidden/>
              </w:rPr>
              <w:fldChar w:fldCharType="end"/>
            </w:r>
          </w:hyperlink>
        </w:p>
        <w:p w14:paraId="6253407B" w14:textId="07B0C724"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88" w:history="1">
            <w:r w:rsidRPr="002864E6">
              <w:rPr>
                <w:rStyle w:val="Hyperlink"/>
                <w:b/>
                <w:bCs/>
                <w:noProof/>
              </w:rPr>
              <w:t>V.  CONTACT</w:t>
            </w:r>
            <w:r>
              <w:rPr>
                <w:noProof/>
                <w:webHidden/>
              </w:rPr>
              <w:tab/>
            </w:r>
            <w:r>
              <w:rPr>
                <w:noProof/>
                <w:webHidden/>
              </w:rPr>
              <w:fldChar w:fldCharType="begin"/>
            </w:r>
            <w:r>
              <w:rPr>
                <w:noProof/>
                <w:webHidden/>
              </w:rPr>
              <w:instrText xml:space="preserve"> PAGEREF _Toc206758388 \h </w:instrText>
            </w:r>
            <w:r>
              <w:rPr>
                <w:noProof/>
                <w:webHidden/>
              </w:rPr>
            </w:r>
            <w:r>
              <w:rPr>
                <w:noProof/>
                <w:webHidden/>
              </w:rPr>
              <w:fldChar w:fldCharType="separate"/>
            </w:r>
            <w:r>
              <w:rPr>
                <w:noProof/>
                <w:webHidden/>
              </w:rPr>
              <w:t>8</w:t>
            </w:r>
            <w:r>
              <w:rPr>
                <w:noProof/>
                <w:webHidden/>
              </w:rPr>
              <w:fldChar w:fldCharType="end"/>
            </w:r>
          </w:hyperlink>
        </w:p>
        <w:p w14:paraId="2EDD88AD" w14:textId="25A01466"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89" w:history="1">
            <w:r w:rsidRPr="002864E6">
              <w:rPr>
                <w:rStyle w:val="Hyperlink"/>
                <w:b/>
                <w:bCs/>
                <w:noProof/>
              </w:rPr>
              <w:t>VI. TERM OF ENGAGEMENT</w:t>
            </w:r>
            <w:r>
              <w:rPr>
                <w:noProof/>
                <w:webHidden/>
              </w:rPr>
              <w:tab/>
            </w:r>
            <w:r>
              <w:rPr>
                <w:noProof/>
                <w:webHidden/>
              </w:rPr>
              <w:fldChar w:fldCharType="begin"/>
            </w:r>
            <w:r>
              <w:rPr>
                <w:noProof/>
                <w:webHidden/>
              </w:rPr>
              <w:instrText xml:space="preserve"> PAGEREF _Toc206758389 \h </w:instrText>
            </w:r>
            <w:r>
              <w:rPr>
                <w:noProof/>
                <w:webHidden/>
              </w:rPr>
            </w:r>
            <w:r>
              <w:rPr>
                <w:noProof/>
                <w:webHidden/>
              </w:rPr>
              <w:fldChar w:fldCharType="separate"/>
            </w:r>
            <w:r>
              <w:rPr>
                <w:noProof/>
                <w:webHidden/>
              </w:rPr>
              <w:t>8</w:t>
            </w:r>
            <w:r>
              <w:rPr>
                <w:noProof/>
                <w:webHidden/>
              </w:rPr>
              <w:fldChar w:fldCharType="end"/>
            </w:r>
          </w:hyperlink>
        </w:p>
        <w:p w14:paraId="03D10E19" w14:textId="439A16E3"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0" w:history="1">
            <w:r w:rsidRPr="002864E6">
              <w:rPr>
                <w:rStyle w:val="Hyperlink"/>
                <w:b/>
                <w:bCs/>
                <w:noProof/>
              </w:rPr>
              <w:t>VII. SUBMISSION GUIDELINES</w:t>
            </w:r>
            <w:r>
              <w:rPr>
                <w:noProof/>
                <w:webHidden/>
              </w:rPr>
              <w:tab/>
            </w:r>
            <w:r>
              <w:rPr>
                <w:noProof/>
                <w:webHidden/>
              </w:rPr>
              <w:fldChar w:fldCharType="begin"/>
            </w:r>
            <w:r>
              <w:rPr>
                <w:noProof/>
                <w:webHidden/>
              </w:rPr>
              <w:instrText xml:space="preserve"> PAGEREF _Toc206758390 \h </w:instrText>
            </w:r>
            <w:r>
              <w:rPr>
                <w:noProof/>
                <w:webHidden/>
              </w:rPr>
            </w:r>
            <w:r>
              <w:rPr>
                <w:noProof/>
                <w:webHidden/>
              </w:rPr>
              <w:fldChar w:fldCharType="separate"/>
            </w:r>
            <w:r>
              <w:rPr>
                <w:noProof/>
                <w:webHidden/>
              </w:rPr>
              <w:t>8</w:t>
            </w:r>
            <w:r>
              <w:rPr>
                <w:noProof/>
                <w:webHidden/>
              </w:rPr>
              <w:fldChar w:fldCharType="end"/>
            </w:r>
          </w:hyperlink>
        </w:p>
        <w:p w14:paraId="06167FDF" w14:textId="2DD40A76"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1" w:history="1">
            <w:r w:rsidRPr="002864E6">
              <w:rPr>
                <w:rStyle w:val="Hyperlink"/>
                <w:b/>
                <w:bCs/>
                <w:noProof/>
              </w:rPr>
              <w:t>VIII. PROPOSAL CONTENT AND FORMAT</w:t>
            </w:r>
            <w:r>
              <w:rPr>
                <w:noProof/>
                <w:webHidden/>
              </w:rPr>
              <w:tab/>
            </w:r>
            <w:r>
              <w:rPr>
                <w:noProof/>
                <w:webHidden/>
              </w:rPr>
              <w:fldChar w:fldCharType="begin"/>
            </w:r>
            <w:r>
              <w:rPr>
                <w:noProof/>
                <w:webHidden/>
              </w:rPr>
              <w:instrText xml:space="preserve"> PAGEREF _Toc206758391 \h </w:instrText>
            </w:r>
            <w:r>
              <w:rPr>
                <w:noProof/>
                <w:webHidden/>
              </w:rPr>
            </w:r>
            <w:r>
              <w:rPr>
                <w:noProof/>
                <w:webHidden/>
              </w:rPr>
              <w:fldChar w:fldCharType="separate"/>
            </w:r>
            <w:r>
              <w:rPr>
                <w:noProof/>
                <w:webHidden/>
              </w:rPr>
              <w:t>9</w:t>
            </w:r>
            <w:r>
              <w:rPr>
                <w:noProof/>
                <w:webHidden/>
              </w:rPr>
              <w:fldChar w:fldCharType="end"/>
            </w:r>
          </w:hyperlink>
        </w:p>
        <w:p w14:paraId="283436A0" w14:textId="781F8C83"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2" w:history="1">
            <w:r w:rsidRPr="002864E6">
              <w:rPr>
                <w:rStyle w:val="Hyperlink"/>
                <w:b/>
                <w:bCs/>
                <w:noProof/>
              </w:rPr>
              <w:t>IX. WRITTEN QUESTIONS</w:t>
            </w:r>
            <w:r>
              <w:rPr>
                <w:noProof/>
                <w:webHidden/>
              </w:rPr>
              <w:tab/>
            </w:r>
            <w:r>
              <w:rPr>
                <w:noProof/>
                <w:webHidden/>
              </w:rPr>
              <w:fldChar w:fldCharType="begin"/>
            </w:r>
            <w:r>
              <w:rPr>
                <w:noProof/>
                <w:webHidden/>
              </w:rPr>
              <w:instrText xml:space="preserve"> PAGEREF _Toc206758392 \h </w:instrText>
            </w:r>
            <w:r>
              <w:rPr>
                <w:noProof/>
                <w:webHidden/>
              </w:rPr>
            </w:r>
            <w:r>
              <w:rPr>
                <w:noProof/>
                <w:webHidden/>
              </w:rPr>
              <w:fldChar w:fldCharType="separate"/>
            </w:r>
            <w:r>
              <w:rPr>
                <w:noProof/>
                <w:webHidden/>
              </w:rPr>
              <w:t>10</w:t>
            </w:r>
            <w:r>
              <w:rPr>
                <w:noProof/>
                <w:webHidden/>
              </w:rPr>
              <w:fldChar w:fldCharType="end"/>
            </w:r>
          </w:hyperlink>
        </w:p>
        <w:p w14:paraId="76205CD5" w14:textId="5C0FB1DF"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3" w:history="1">
            <w:r w:rsidRPr="002864E6">
              <w:rPr>
                <w:rStyle w:val="Hyperlink"/>
                <w:b/>
                <w:bCs/>
                <w:noProof/>
              </w:rPr>
              <w:t>X. PROPOSAL EVALUATION</w:t>
            </w:r>
            <w:r>
              <w:rPr>
                <w:noProof/>
                <w:webHidden/>
              </w:rPr>
              <w:tab/>
            </w:r>
            <w:r>
              <w:rPr>
                <w:noProof/>
                <w:webHidden/>
              </w:rPr>
              <w:fldChar w:fldCharType="begin"/>
            </w:r>
            <w:r>
              <w:rPr>
                <w:noProof/>
                <w:webHidden/>
              </w:rPr>
              <w:instrText xml:space="preserve"> PAGEREF _Toc206758393 \h </w:instrText>
            </w:r>
            <w:r>
              <w:rPr>
                <w:noProof/>
                <w:webHidden/>
              </w:rPr>
            </w:r>
            <w:r>
              <w:rPr>
                <w:noProof/>
                <w:webHidden/>
              </w:rPr>
              <w:fldChar w:fldCharType="separate"/>
            </w:r>
            <w:r>
              <w:rPr>
                <w:noProof/>
                <w:webHidden/>
              </w:rPr>
              <w:t>11</w:t>
            </w:r>
            <w:r>
              <w:rPr>
                <w:noProof/>
                <w:webHidden/>
              </w:rPr>
              <w:fldChar w:fldCharType="end"/>
            </w:r>
          </w:hyperlink>
        </w:p>
        <w:p w14:paraId="529646DF" w14:textId="49AB007C"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4" w:history="1">
            <w:r w:rsidRPr="002864E6">
              <w:rPr>
                <w:rStyle w:val="Hyperlink"/>
                <w:b/>
                <w:bCs/>
                <w:noProof/>
              </w:rPr>
              <w:t>XI. FINALIST PRESENTATIONS</w:t>
            </w:r>
            <w:r>
              <w:rPr>
                <w:noProof/>
                <w:webHidden/>
              </w:rPr>
              <w:tab/>
            </w:r>
            <w:r>
              <w:rPr>
                <w:noProof/>
                <w:webHidden/>
              </w:rPr>
              <w:fldChar w:fldCharType="begin"/>
            </w:r>
            <w:r>
              <w:rPr>
                <w:noProof/>
                <w:webHidden/>
              </w:rPr>
              <w:instrText xml:space="preserve"> PAGEREF _Toc206758394 \h </w:instrText>
            </w:r>
            <w:r>
              <w:rPr>
                <w:noProof/>
                <w:webHidden/>
              </w:rPr>
            </w:r>
            <w:r>
              <w:rPr>
                <w:noProof/>
                <w:webHidden/>
              </w:rPr>
              <w:fldChar w:fldCharType="separate"/>
            </w:r>
            <w:r>
              <w:rPr>
                <w:noProof/>
                <w:webHidden/>
              </w:rPr>
              <w:t>12</w:t>
            </w:r>
            <w:r>
              <w:rPr>
                <w:noProof/>
                <w:webHidden/>
              </w:rPr>
              <w:fldChar w:fldCharType="end"/>
            </w:r>
          </w:hyperlink>
        </w:p>
        <w:p w14:paraId="6A29BDA3" w14:textId="33F7A5BF"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5" w:history="1">
            <w:r w:rsidRPr="002864E6">
              <w:rPr>
                <w:rStyle w:val="Hyperlink"/>
                <w:b/>
                <w:bCs/>
                <w:noProof/>
              </w:rPr>
              <w:t>XII. RFP WITHDRAWAL OR MODIFICATION</w:t>
            </w:r>
            <w:r>
              <w:rPr>
                <w:noProof/>
                <w:webHidden/>
              </w:rPr>
              <w:tab/>
            </w:r>
            <w:r>
              <w:rPr>
                <w:noProof/>
                <w:webHidden/>
              </w:rPr>
              <w:fldChar w:fldCharType="begin"/>
            </w:r>
            <w:r>
              <w:rPr>
                <w:noProof/>
                <w:webHidden/>
              </w:rPr>
              <w:instrText xml:space="preserve"> PAGEREF _Toc206758395 \h </w:instrText>
            </w:r>
            <w:r>
              <w:rPr>
                <w:noProof/>
                <w:webHidden/>
              </w:rPr>
            </w:r>
            <w:r>
              <w:rPr>
                <w:noProof/>
                <w:webHidden/>
              </w:rPr>
              <w:fldChar w:fldCharType="separate"/>
            </w:r>
            <w:r>
              <w:rPr>
                <w:noProof/>
                <w:webHidden/>
              </w:rPr>
              <w:t>12</w:t>
            </w:r>
            <w:r>
              <w:rPr>
                <w:noProof/>
                <w:webHidden/>
              </w:rPr>
              <w:fldChar w:fldCharType="end"/>
            </w:r>
          </w:hyperlink>
        </w:p>
        <w:p w14:paraId="5E5D143E" w14:textId="5A19B5E2"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6" w:history="1">
            <w:r w:rsidRPr="002864E6">
              <w:rPr>
                <w:rStyle w:val="Hyperlink"/>
                <w:b/>
                <w:bCs/>
                <w:noProof/>
              </w:rPr>
              <w:t>XIII. INCOMPLETE PROPOSALS</w:t>
            </w:r>
            <w:r>
              <w:rPr>
                <w:noProof/>
                <w:webHidden/>
              </w:rPr>
              <w:tab/>
            </w:r>
            <w:r>
              <w:rPr>
                <w:noProof/>
                <w:webHidden/>
              </w:rPr>
              <w:fldChar w:fldCharType="begin"/>
            </w:r>
            <w:r>
              <w:rPr>
                <w:noProof/>
                <w:webHidden/>
              </w:rPr>
              <w:instrText xml:space="preserve"> PAGEREF _Toc206758396 \h </w:instrText>
            </w:r>
            <w:r>
              <w:rPr>
                <w:noProof/>
                <w:webHidden/>
              </w:rPr>
            </w:r>
            <w:r>
              <w:rPr>
                <w:noProof/>
                <w:webHidden/>
              </w:rPr>
              <w:fldChar w:fldCharType="separate"/>
            </w:r>
            <w:r>
              <w:rPr>
                <w:noProof/>
                <w:webHidden/>
              </w:rPr>
              <w:t>12</w:t>
            </w:r>
            <w:r>
              <w:rPr>
                <w:noProof/>
                <w:webHidden/>
              </w:rPr>
              <w:fldChar w:fldCharType="end"/>
            </w:r>
          </w:hyperlink>
        </w:p>
        <w:p w14:paraId="33DE7C4B" w14:textId="32C991AF"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7" w:history="1">
            <w:r w:rsidRPr="002864E6">
              <w:rPr>
                <w:rStyle w:val="Hyperlink"/>
                <w:b/>
                <w:bCs/>
                <w:noProof/>
              </w:rPr>
              <w:t>XIV. SELECTION OF WINNING BID</w:t>
            </w:r>
            <w:r>
              <w:rPr>
                <w:noProof/>
                <w:webHidden/>
              </w:rPr>
              <w:tab/>
            </w:r>
            <w:r>
              <w:rPr>
                <w:noProof/>
                <w:webHidden/>
              </w:rPr>
              <w:fldChar w:fldCharType="begin"/>
            </w:r>
            <w:r>
              <w:rPr>
                <w:noProof/>
                <w:webHidden/>
              </w:rPr>
              <w:instrText xml:space="preserve"> PAGEREF _Toc206758397 \h </w:instrText>
            </w:r>
            <w:r>
              <w:rPr>
                <w:noProof/>
                <w:webHidden/>
              </w:rPr>
            </w:r>
            <w:r>
              <w:rPr>
                <w:noProof/>
                <w:webHidden/>
              </w:rPr>
              <w:fldChar w:fldCharType="separate"/>
            </w:r>
            <w:r>
              <w:rPr>
                <w:noProof/>
                <w:webHidden/>
              </w:rPr>
              <w:t>13</w:t>
            </w:r>
            <w:r>
              <w:rPr>
                <w:noProof/>
                <w:webHidden/>
              </w:rPr>
              <w:fldChar w:fldCharType="end"/>
            </w:r>
          </w:hyperlink>
        </w:p>
        <w:p w14:paraId="7953270E" w14:textId="21A79441"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8" w:history="1">
            <w:r w:rsidRPr="002864E6">
              <w:rPr>
                <w:rStyle w:val="Hyperlink"/>
                <w:b/>
                <w:bCs/>
                <w:noProof/>
              </w:rPr>
              <w:t>XV. REIMBURSEMENT FOR PROPOSAL PREPARATION</w:t>
            </w:r>
            <w:r>
              <w:rPr>
                <w:noProof/>
                <w:webHidden/>
              </w:rPr>
              <w:tab/>
            </w:r>
            <w:r>
              <w:rPr>
                <w:noProof/>
                <w:webHidden/>
              </w:rPr>
              <w:fldChar w:fldCharType="begin"/>
            </w:r>
            <w:r>
              <w:rPr>
                <w:noProof/>
                <w:webHidden/>
              </w:rPr>
              <w:instrText xml:space="preserve"> PAGEREF _Toc206758398 \h </w:instrText>
            </w:r>
            <w:r>
              <w:rPr>
                <w:noProof/>
                <w:webHidden/>
              </w:rPr>
            </w:r>
            <w:r>
              <w:rPr>
                <w:noProof/>
                <w:webHidden/>
              </w:rPr>
              <w:fldChar w:fldCharType="separate"/>
            </w:r>
            <w:r>
              <w:rPr>
                <w:noProof/>
                <w:webHidden/>
              </w:rPr>
              <w:t>13</w:t>
            </w:r>
            <w:r>
              <w:rPr>
                <w:noProof/>
                <w:webHidden/>
              </w:rPr>
              <w:fldChar w:fldCharType="end"/>
            </w:r>
          </w:hyperlink>
        </w:p>
        <w:p w14:paraId="060E2DD0" w14:textId="5B77DB20"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399" w:history="1">
            <w:r w:rsidRPr="002864E6">
              <w:rPr>
                <w:rStyle w:val="Hyperlink"/>
                <w:b/>
                <w:bCs/>
                <w:noProof/>
              </w:rPr>
              <w:t>XVI. QUIET PERIOD</w:t>
            </w:r>
            <w:r>
              <w:rPr>
                <w:noProof/>
                <w:webHidden/>
              </w:rPr>
              <w:tab/>
            </w:r>
            <w:r>
              <w:rPr>
                <w:noProof/>
                <w:webHidden/>
              </w:rPr>
              <w:fldChar w:fldCharType="begin"/>
            </w:r>
            <w:r>
              <w:rPr>
                <w:noProof/>
                <w:webHidden/>
              </w:rPr>
              <w:instrText xml:space="preserve"> PAGEREF _Toc206758399 \h </w:instrText>
            </w:r>
            <w:r>
              <w:rPr>
                <w:noProof/>
                <w:webHidden/>
              </w:rPr>
            </w:r>
            <w:r>
              <w:rPr>
                <w:noProof/>
                <w:webHidden/>
              </w:rPr>
              <w:fldChar w:fldCharType="separate"/>
            </w:r>
            <w:r>
              <w:rPr>
                <w:noProof/>
                <w:webHidden/>
              </w:rPr>
              <w:t>13</w:t>
            </w:r>
            <w:r>
              <w:rPr>
                <w:noProof/>
                <w:webHidden/>
              </w:rPr>
              <w:fldChar w:fldCharType="end"/>
            </w:r>
          </w:hyperlink>
        </w:p>
        <w:p w14:paraId="6900436D" w14:textId="42DDBEBF"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0" w:history="1">
            <w:r w:rsidRPr="002864E6">
              <w:rPr>
                <w:rStyle w:val="Hyperlink"/>
                <w:b/>
                <w:bCs/>
                <w:noProof/>
              </w:rPr>
              <w:t>XVII. RFP LIMITATIONS AND CONDITIONS</w:t>
            </w:r>
            <w:r>
              <w:rPr>
                <w:noProof/>
                <w:webHidden/>
              </w:rPr>
              <w:tab/>
            </w:r>
            <w:r>
              <w:rPr>
                <w:noProof/>
                <w:webHidden/>
              </w:rPr>
              <w:fldChar w:fldCharType="begin"/>
            </w:r>
            <w:r>
              <w:rPr>
                <w:noProof/>
                <w:webHidden/>
              </w:rPr>
              <w:instrText xml:space="preserve"> PAGEREF _Toc206758400 \h </w:instrText>
            </w:r>
            <w:r>
              <w:rPr>
                <w:noProof/>
                <w:webHidden/>
              </w:rPr>
            </w:r>
            <w:r>
              <w:rPr>
                <w:noProof/>
                <w:webHidden/>
              </w:rPr>
              <w:fldChar w:fldCharType="separate"/>
            </w:r>
            <w:r>
              <w:rPr>
                <w:noProof/>
                <w:webHidden/>
              </w:rPr>
              <w:t>14</w:t>
            </w:r>
            <w:r>
              <w:rPr>
                <w:noProof/>
                <w:webHidden/>
              </w:rPr>
              <w:fldChar w:fldCharType="end"/>
            </w:r>
          </w:hyperlink>
        </w:p>
        <w:p w14:paraId="4A2795A6" w14:textId="17DBACFD"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1" w:history="1">
            <w:r w:rsidRPr="002864E6">
              <w:rPr>
                <w:rStyle w:val="Hyperlink"/>
                <w:b/>
                <w:bCs/>
                <w:noProof/>
              </w:rPr>
              <w:t>XVIII. MINORITY AFFILIATION</w:t>
            </w:r>
            <w:r>
              <w:rPr>
                <w:noProof/>
                <w:webHidden/>
              </w:rPr>
              <w:tab/>
            </w:r>
            <w:r>
              <w:rPr>
                <w:noProof/>
                <w:webHidden/>
              </w:rPr>
              <w:fldChar w:fldCharType="begin"/>
            </w:r>
            <w:r>
              <w:rPr>
                <w:noProof/>
                <w:webHidden/>
              </w:rPr>
              <w:instrText xml:space="preserve"> PAGEREF _Toc206758401 \h </w:instrText>
            </w:r>
            <w:r>
              <w:rPr>
                <w:noProof/>
                <w:webHidden/>
              </w:rPr>
            </w:r>
            <w:r>
              <w:rPr>
                <w:noProof/>
                <w:webHidden/>
              </w:rPr>
              <w:fldChar w:fldCharType="separate"/>
            </w:r>
            <w:r>
              <w:rPr>
                <w:noProof/>
                <w:webHidden/>
              </w:rPr>
              <w:t>15</w:t>
            </w:r>
            <w:r>
              <w:rPr>
                <w:noProof/>
                <w:webHidden/>
              </w:rPr>
              <w:fldChar w:fldCharType="end"/>
            </w:r>
          </w:hyperlink>
        </w:p>
        <w:p w14:paraId="6BA4CE1B" w14:textId="3D487C61"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2" w:history="1">
            <w:r w:rsidRPr="002864E6">
              <w:rPr>
                <w:rStyle w:val="Hyperlink"/>
                <w:b/>
                <w:bCs/>
                <w:noProof/>
              </w:rPr>
              <w:t>XIX. WAIVER OF CLAIMS</w:t>
            </w:r>
            <w:r>
              <w:rPr>
                <w:noProof/>
                <w:webHidden/>
              </w:rPr>
              <w:tab/>
            </w:r>
            <w:r>
              <w:rPr>
                <w:noProof/>
                <w:webHidden/>
              </w:rPr>
              <w:fldChar w:fldCharType="begin"/>
            </w:r>
            <w:r>
              <w:rPr>
                <w:noProof/>
                <w:webHidden/>
              </w:rPr>
              <w:instrText xml:space="preserve"> PAGEREF _Toc206758402 \h </w:instrText>
            </w:r>
            <w:r>
              <w:rPr>
                <w:noProof/>
                <w:webHidden/>
              </w:rPr>
            </w:r>
            <w:r>
              <w:rPr>
                <w:noProof/>
                <w:webHidden/>
              </w:rPr>
              <w:fldChar w:fldCharType="separate"/>
            </w:r>
            <w:r>
              <w:rPr>
                <w:noProof/>
                <w:webHidden/>
              </w:rPr>
              <w:t>15</w:t>
            </w:r>
            <w:r>
              <w:rPr>
                <w:noProof/>
                <w:webHidden/>
              </w:rPr>
              <w:fldChar w:fldCharType="end"/>
            </w:r>
          </w:hyperlink>
        </w:p>
        <w:p w14:paraId="2C83C29E" w14:textId="28DCB2F1"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3" w:history="1">
            <w:r w:rsidRPr="002864E6">
              <w:rPr>
                <w:rStyle w:val="Hyperlink"/>
                <w:b/>
                <w:bCs/>
                <w:noProof/>
              </w:rPr>
              <w:t>XX. CONTRACT NEGOTIATIONS</w:t>
            </w:r>
            <w:r>
              <w:rPr>
                <w:noProof/>
                <w:webHidden/>
              </w:rPr>
              <w:tab/>
            </w:r>
            <w:r>
              <w:rPr>
                <w:noProof/>
                <w:webHidden/>
              </w:rPr>
              <w:fldChar w:fldCharType="begin"/>
            </w:r>
            <w:r>
              <w:rPr>
                <w:noProof/>
                <w:webHidden/>
              </w:rPr>
              <w:instrText xml:space="preserve"> PAGEREF _Toc206758403 \h </w:instrText>
            </w:r>
            <w:r>
              <w:rPr>
                <w:noProof/>
                <w:webHidden/>
              </w:rPr>
            </w:r>
            <w:r>
              <w:rPr>
                <w:noProof/>
                <w:webHidden/>
              </w:rPr>
              <w:fldChar w:fldCharType="separate"/>
            </w:r>
            <w:r>
              <w:rPr>
                <w:noProof/>
                <w:webHidden/>
              </w:rPr>
              <w:t>15</w:t>
            </w:r>
            <w:r>
              <w:rPr>
                <w:noProof/>
                <w:webHidden/>
              </w:rPr>
              <w:fldChar w:fldCharType="end"/>
            </w:r>
          </w:hyperlink>
        </w:p>
        <w:p w14:paraId="55CDF4F3" w14:textId="1016AF79"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4" w:history="1">
            <w:r w:rsidRPr="002864E6">
              <w:rPr>
                <w:rStyle w:val="Hyperlink"/>
                <w:b/>
                <w:bCs/>
                <w:noProof/>
              </w:rPr>
              <w:t>XXI. NOTICE REGARDING ILLINOIS PUBLIC RECORDS LAWS</w:t>
            </w:r>
            <w:r>
              <w:rPr>
                <w:noProof/>
                <w:webHidden/>
              </w:rPr>
              <w:tab/>
            </w:r>
            <w:r>
              <w:rPr>
                <w:noProof/>
                <w:webHidden/>
              </w:rPr>
              <w:fldChar w:fldCharType="begin"/>
            </w:r>
            <w:r>
              <w:rPr>
                <w:noProof/>
                <w:webHidden/>
              </w:rPr>
              <w:instrText xml:space="preserve"> PAGEREF _Toc206758404 \h </w:instrText>
            </w:r>
            <w:r>
              <w:rPr>
                <w:noProof/>
                <w:webHidden/>
              </w:rPr>
            </w:r>
            <w:r>
              <w:rPr>
                <w:noProof/>
                <w:webHidden/>
              </w:rPr>
              <w:fldChar w:fldCharType="separate"/>
            </w:r>
            <w:r>
              <w:rPr>
                <w:noProof/>
                <w:webHidden/>
              </w:rPr>
              <w:t>15</w:t>
            </w:r>
            <w:r>
              <w:rPr>
                <w:noProof/>
                <w:webHidden/>
              </w:rPr>
              <w:fldChar w:fldCharType="end"/>
            </w:r>
          </w:hyperlink>
        </w:p>
        <w:p w14:paraId="593AE80A" w14:textId="7C8F295F"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5" w:history="1">
            <w:r w:rsidRPr="002864E6">
              <w:rPr>
                <w:rStyle w:val="Hyperlink"/>
                <w:b/>
                <w:bCs/>
                <w:noProof/>
              </w:rPr>
              <w:t>XXII. MOST FAVORED TERMS</w:t>
            </w:r>
            <w:r>
              <w:rPr>
                <w:noProof/>
                <w:webHidden/>
              </w:rPr>
              <w:tab/>
            </w:r>
            <w:r>
              <w:rPr>
                <w:noProof/>
                <w:webHidden/>
              </w:rPr>
              <w:fldChar w:fldCharType="begin"/>
            </w:r>
            <w:r>
              <w:rPr>
                <w:noProof/>
                <w:webHidden/>
              </w:rPr>
              <w:instrText xml:space="preserve"> PAGEREF _Toc206758405 \h </w:instrText>
            </w:r>
            <w:r>
              <w:rPr>
                <w:noProof/>
                <w:webHidden/>
              </w:rPr>
            </w:r>
            <w:r>
              <w:rPr>
                <w:noProof/>
                <w:webHidden/>
              </w:rPr>
              <w:fldChar w:fldCharType="separate"/>
            </w:r>
            <w:r>
              <w:rPr>
                <w:noProof/>
                <w:webHidden/>
              </w:rPr>
              <w:t>16</w:t>
            </w:r>
            <w:r>
              <w:rPr>
                <w:noProof/>
                <w:webHidden/>
              </w:rPr>
              <w:fldChar w:fldCharType="end"/>
            </w:r>
          </w:hyperlink>
        </w:p>
        <w:p w14:paraId="43E4B8B3" w14:textId="10DE1B0B"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6" w:history="1">
            <w:r w:rsidRPr="002864E6">
              <w:rPr>
                <w:rStyle w:val="Hyperlink"/>
                <w:b/>
                <w:bCs/>
                <w:noProof/>
              </w:rPr>
              <w:t>XXIII. DISCLOSURES</w:t>
            </w:r>
            <w:r>
              <w:rPr>
                <w:noProof/>
                <w:webHidden/>
              </w:rPr>
              <w:tab/>
            </w:r>
            <w:r>
              <w:rPr>
                <w:noProof/>
                <w:webHidden/>
              </w:rPr>
              <w:fldChar w:fldCharType="begin"/>
            </w:r>
            <w:r>
              <w:rPr>
                <w:noProof/>
                <w:webHidden/>
              </w:rPr>
              <w:instrText xml:space="preserve"> PAGEREF _Toc206758406 \h </w:instrText>
            </w:r>
            <w:r>
              <w:rPr>
                <w:noProof/>
                <w:webHidden/>
              </w:rPr>
            </w:r>
            <w:r>
              <w:rPr>
                <w:noProof/>
                <w:webHidden/>
              </w:rPr>
              <w:fldChar w:fldCharType="separate"/>
            </w:r>
            <w:r>
              <w:rPr>
                <w:noProof/>
                <w:webHidden/>
              </w:rPr>
              <w:t>16</w:t>
            </w:r>
            <w:r>
              <w:rPr>
                <w:noProof/>
                <w:webHidden/>
              </w:rPr>
              <w:fldChar w:fldCharType="end"/>
            </w:r>
          </w:hyperlink>
        </w:p>
        <w:p w14:paraId="388E888A" w14:textId="714A342F"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7" w:history="1">
            <w:r w:rsidRPr="002864E6">
              <w:rPr>
                <w:rStyle w:val="Hyperlink"/>
                <w:b/>
                <w:bCs/>
                <w:noProof/>
              </w:rPr>
              <w:t>XXIV. AGREEMENT AND APPROVAL</w:t>
            </w:r>
            <w:r>
              <w:rPr>
                <w:noProof/>
                <w:webHidden/>
              </w:rPr>
              <w:tab/>
            </w:r>
            <w:r>
              <w:rPr>
                <w:noProof/>
                <w:webHidden/>
              </w:rPr>
              <w:fldChar w:fldCharType="begin"/>
            </w:r>
            <w:r>
              <w:rPr>
                <w:noProof/>
                <w:webHidden/>
              </w:rPr>
              <w:instrText xml:space="preserve"> PAGEREF _Toc206758407 \h </w:instrText>
            </w:r>
            <w:r>
              <w:rPr>
                <w:noProof/>
                <w:webHidden/>
              </w:rPr>
            </w:r>
            <w:r>
              <w:rPr>
                <w:noProof/>
                <w:webHidden/>
              </w:rPr>
              <w:fldChar w:fldCharType="separate"/>
            </w:r>
            <w:r>
              <w:rPr>
                <w:noProof/>
                <w:webHidden/>
              </w:rPr>
              <w:t>19</w:t>
            </w:r>
            <w:r>
              <w:rPr>
                <w:noProof/>
                <w:webHidden/>
              </w:rPr>
              <w:fldChar w:fldCharType="end"/>
            </w:r>
          </w:hyperlink>
        </w:p>
        <w:p w14:paraId="4F18E3FC" w14:textId="6E331BF4"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8" w:history="1">
            <w:r w:rsidRPr="002864E6">
              <w:rPr>
                <w:rStyle w:val="Hyperlink"/>
                <w:b/>
                <w:bCs/>
                <w:noProof/>
              </w:rPr>
              <w:t>Exhibit A – Minimum Qualifications Certification</w:t>
            </w:r>
            <w:r>
              <w:rPr>
                <w:noProof/>
                <w:webHidden/>
              </w:rPr>
              <w:tab/>
            </w:r>
            <w:r>
              <w:rPr>
                <w:noProof/>
                <w:webHidden/>
              </w:rPr>
              <w:fldChar w:fldCharType="begin"/>
            </w:r>
            <w:r>
              <w:rPr>
                <w:noProof/>
                <w:webHidden/>
              </w:rPr>
              <w:instrText xml:space="preserve"> PAGEREF _Toc206758408 \h </w:instrText>
            </w:r>
            <w:r>
              <w:rPr>
                <w:noProof/>
                <w:webHidden/>
              </w:rPr>
            </w:r>
            <w:r>
              <w:rPr>
                <w:noProof/>
                <w:webHidden/>
              </w:rPr>
              <w:fldChar w:fldCharType="separate"/>
            </w:r>
            <w:r>
              <w:rPr>
                <w:noProof/>
                <w:webHidden/>
              </w:rPr>
              <w:t>1</w:t>
            </w:r>
            <w:r>
              <w:rPr>
                <w:noProof/>
                <w:webHidden/>
              </w:rPr>
              <w:fldChar w:fldCharType="end"/>
            </w:r>
          </w:hyperlink>
        </w:p>
        <w:p w14:paraId="08EF09D3" w14:textId="3D9AD36C"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09" w:history="1">
            <w:r w:rsidRPr="002864E6">
              <w:rPr>
                <w:rStyle w:val="Hyperlink"/>
                <w:b/>
                <w:bCs/>
                <w:noProof/>
              </w:rPr>
              <w:t>Exhibit B</w:t>
            </w:r>
            <w:r>
              <w:rPr>
                <w:noProof/>
                <w:webHidden/>
              </w:rPr>
              <w:tab/>
            </w:r>
            <w:r>
              <w:rPr>
                <w:noProof/>
                <w:webHidden/>
              </w:rPr>
              <w:fldChar w:fldCharType="begin"/>
            </w:r>
            <w:r>
              <w:rPr>
                <w:noProof/>
                <w:webHidden/>
              </w:rPr>
              <w:instrText xml:space="preserve"> PAGEREF _Toc206758409 \h </w:instrText>
            </w:r>
            <w:r>
              <w:rPr>
                <w:noProof/>
                <w:webHidden/>
              </w:rPr>
            </w:r>
            <w:r>
              <w:rPr>
                <w:noProof/>
                <w:webHidden/>
              </w:rPr>
              <w:fldChar w:fldCharType="separate"/>
            </w:r>
            <w:r>
              <w:rPr>
                <w:noProof/>
                <w:webHidden/>
              </w:rPr>
              <w:t>4</w:t>
            </w:r>
            <w:r>
              <w:rPr>
                <w:noProof/>
                <w:webHidden/>
              </w:rPr>
              <w:fldChar w:fldCharType="end"/>
            </w:r>
          </w:hyperlink>
        </w:p>
        <w:p w14:paraId="55589DDF" w14:textId="5A2C5E65"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10" w:history="1">
            <w:r w:rsidRPr="002864E6">
              <w:rPr>
                <w:rStyle w:val="Hyperlink"/>
                <w:b/>
                <w:bCs/>
                <w:noProof/>
              </w:rPr>
              <w:t>Certification of Compliance</w:t>
            </w:r>
            <w:r>
              <w:rPr>
                <w:noProof/>
                <w:webHidden/>
              </w:rPr>
              <w:tab/>
            </w:r>
            <w:r>
              <w:rPr>
                <w:noProof/>
                <w:webHidden/>
              </w:rPr>
              <w:fldChar w:fldCharType="begin"/>
            </w:r>
            <w:r>
              <w:rPr>
                <w:noProof/>
                <w:webHidden/>
              </w:rPr>
              <w:instrText xml:space="preserve"> PAGEREF _Toc206758410 \h </w:instrText>
            </w:r>
            <w:r>
              <w:rPr>
                <w:noProof/>
                <w:webHidden/>
              </w:rPr>
            </w:r>
            <w:r>
              <w:rPr>
                <w:noProof/>
                <w:webHidden/>
              </w:rPr>
              <w:fldChar w:fldCharType="separate"/>
            </w:r>
            <w:r>
              <w:rPr>
                <w:noProof/>
                <w:webHidden/>
              </w:rPr>
              <w:t>5</w:t>
            </w:r>
            <w:r>
              <w:rPr>
                <w:noProof/>
                <w:webHidden/>
              </w:rPr>
              <w:fldChar w:fldCharType="end"/>
            </w:r>
          </w:hyperlink>
        </w:p>
        <w:p w14:paraId="43AD5305" w14:textId="50399BAD" w:rsidR="003A6522" w:rsidRDefault="003A6522">
          <w:pPr>
            <w:pStyle w:val="TOC1"/>
            <w:tabs>
              <w:tab w:val="right" w:leader="dot" w:pos="8630"/>
            </w:tabs>
            <w:rPr>
              <w:rFonts w:asciiTheme="minorHAnsi" w:eastAsiaTheme="minorEastAsia" w:hAnsiTheme="minorHAnsi" w:cstheme="minorBidi"/>
              <w:noProof/>
              <w:kern w:val="2"/>
              <w14:ligatures w14:val="standardContextual"/>
            </w:rPr>
          </w:pPr>
          <w:hyperlink w:anchor="_Toc206758411" w:history="1">
            <w:r w:rsidRPr="002864E6">
              <w:rPr>
                <w:rStyle w:val="Hyperlink"/>
                <w:b/>
                <w:bCs/>
                <w:i/>
                <w:iCs/>
                <w:noProof/>
              </w:rPr>
              <w:t>Illinois High Risk Home Loan Act</w:t>
            </w:r>
            <w:r>
              <w:rPr>
                <w:noProof/>
                <w:webHidden/>
              </w:rPr>
              <w:tab/>
            </w:r>
            <w:r>
              <w:rPr>
                <w:noProof/>
                <w:webHidden/>
              </w:rPr>
              <w:fldChar w:fldCharType="begin"/>
            </w:r>
            <w:r>
              <w:rPr>
                <w:noProof/>
                <w:webHidden/>
              </w:rPr>
              <w:instrText xml:space="preserve"> PAGEREF _Toc206758411 \h </w:instrText>
            </w:r>
            <w:r>
              <w:rPr>
                <w:noProof/>
                <w:webHidden/>
              </w:rPr>
            </w:r>
            <w:r>
              <w:rPr>
                <w:noProof/>
                <w:webHidden/>
              </w:rPr>
              <w:fldChar w:fldCharType="separate"/>
            </w:r>
            <w:r>
              <w:rPr>
                <w:noProof/>
                <w:webHidden/>
              </w:rPr>
              <w:t>5</w:t>
            </w:r>
            <w:r>
              <w:rPr>
                <w:noProof/>
                <w:webHidden/>
              </w:rPr>
              <w:fldChar w:fldCharType="end"/>
            </w:r>
          </w:hyperlink>
        </w:p>
        <w:p w14:paraId="1CBA09D6" w14:textId="6B56CCF1" w:rsidR="00C96F9D" w:rsidRDefault="00C96F9D">
          <w:r>
            <w:rPr>
              <w:b/>
              <w:bCs/>
              <w:noProof/>
            </w:rPr>
            <w:fldChar w:fldCharType="end"/>
          </w:r>
        </w:p>
      </w:sdtContent>
    </w:sdt>
    <w:p w14:paraId="56EBC06F" w14:textId="77777777" w:rsidR="00266A62" w:rsidRPr="00266A62" w:rsidRDefault="00266A62" w:rsidP="001546A8">
      <w:pPr>
        <w:autoSpaceDE w:val="0"/>
        <w:autoSpaceDN w:val="0"/>
        <w:adjustRightInd w:val="0"/>
        <w:rPr>
          <w:rFonts w:ascii="Calibri" w:hAnsi="Calibri" w:cs="Calibri"/>
          <w:color w:val="000000"/>
        </w:rPr>
      </w:pPr>
    </w:p>
    <w:p w14:paraId="08E91F0B" w14:textId="3169D2B4" w:rsidR="00266A62" w:rsidRPr="00266A62" w:rsidRDefault="00266A62" w:rsidP="001546A8">
      <w:pPr>
        <w:tabs>
          <w:tab w:val="right" w:leader="dot" w:pos="8640"/>
        </w:tabs>
        <w:autoSpaceDE w:val="0"/>
        <w:autoSpaceDN w:val="0"/>
        <w:adjustRightInd w:val="0"/>
        <w:rPr>
          <w:rFonts w:ascii="Calibri" w:hAnsi="Calibri" w:cs="Calibri"/>
          <w:color w:val="000000" w:themeColor="text1"/>
        </w:rPr>
      </w:pPr>
    </w:p>
    <w:p w14:paraId="68EAEFD3" w14:textId="77777777" w:rsidR="00266A62" w:rsidRDefault="00266A62" w:rsidP="00873072">
      <w:pPr>
        <w:spacing w:line="360" w:lineRule="auto"/>
        <w:rPr>
          <w:rFonts w:ascii="Arial" w:hAnsi="Arial" w:cs="Arial"/>
          <w:b/>
          <w:bCs/>
          <w:sz w:val="20"/>
          <w:szCs w:val="20"/>
          <w:u w:val="single"/>
        </w:rPr>
      </w:pPr>
    </w:p>
    <w:p w14:paraId="17FF6ABD" w14:textId="77777777" w:rsidR="00266A62" w:rsidRDefault="00266A62" w:rsidP="00873072">
      <w:pPr>
        <w:spacing w:line="360" w:lineRule="auto"/>
        <w:rPr>
          <w:rFonts w:ascii="Arial" w:hAnsi="Arial" w:cs="Arial"/>
          <w:b/>
          <w:bCs/>
          <w:sz w:val="20"/>
          <w:szCs w:val="20"/>
          <w:u w:val="single"/>
        </w:rPr>
      </w:pPr>
    </w:p>
    <w:p w14:paraId="414CC99D" w14:textId="77A0DC52" w:rsidR="00BF381D" w:rsidRPr="00F41F3C" w:rsidRDefault="00634BB9" w:rsidP="00F41F3C">
      <w:pPr>
        <w:pStyle w:val="Heading1"/>
        <w:numPr>
          <w:ilvl w:val="0"/>
          <w:numId w:val="32"/>
        </w:numPr>
        <w:ind w:left="360"/>
        <w:rPr>
          <w:b/>
          <w:bCs/>
        </w:rPr>
      </w:pPr>
      <w:bookmarkStart w:id="1" w:name="_Toc206758384"/>
      <w:r w:rsidRPr="00F41F3C">
        <w:rPr>
          <w:b/>
          <w:bCs/>
          <w:color w:val="auto"/>
        </w:rPr>
        <w:lastRenderedPageBreak/>
        <w:t>S</w:t>
      </w:r>
      <w:r w:rsidR="003D7759" w:rsidRPr="00F41F3C">
        <w:rPr>
          <w:b/>
          <w:bCs/>
          <w:color w:val="auto"/>
        </w:rPr>
        <w:t>UMMARY</w:t>
      </w:r>
      <w:bookmarkEnd w:id="1"/>
    </w:p>
    <w:p w14:paraId="6DD64604" w14:textId="77777777" w:rsidR="008229CD" w:rsidRDefault="008229CD" w:rsidP="007B4934">
      <w:pPr>
        <w:rPr>
          <w:rFonts w:asciiTheme="minorHAnsi" w:hAnsiTheme="minorHAnsi" w:cstheme="minorHAnsi"/>
          <w:sz w:val="22"/>
          <w:szCs w:val="22"/>
        </w:rPr>
      </w:pPr>
    </w:p>
    <w:p w14:paraId="4C5C5CA3" w14:textId="431C7D4C" w:rsidR="00634BB9" w:rsidRPr="003D7759" w:rsidRDefault="007F4BAC" w:rsidP="007B4934">
      <w:pPr>
        <w:rPr>
          <w:rFonts w:asciiTheme="minorHAnsi" w:hAnsiTheme="minorHAnsi" w:cstheme="minorHAnsi"/>
          <w:sz w:val="22"/>
          <w:szCs w:val="22"/>
        </w:rPr>
      </w:pPr>
      <w:r w:rsidRPr="003D7759">
        <w:rPr>
          <w:rFonts w:asciiTheme="minorHAnsi" w:hAnsiTheme="minorHAnsi" w:cstheme="minorHAnsi"/>
          <w:sz w:val="22"/>
          <w:szCs w:val="22"/>
        </w:rPr>
        <w:t>The Request for Proposal (RFP) has been issued by the Board of Trustees of the Public School Teachers’ Pension and Retirement Fund of Chicago</w:t>
      </w:r>
      <w:r w:rsidR="000B16B9" w:rsidRPr="003D7759">
        <w:rPr>
          <w:rFonts w:asciiTheme="minorHAnsi" w:hAnsiTheme="minorHAnsi" w:cstheme="minorHAnsi"/>
          <w:sz w:val="22"/>
          <w:szCs w:val="22"/>
        </w:rPr>
        <w:t>, more commonly known as Chicago Teachers’ Pension Fund</w:t>
      </w:r>
      <w:r w:rsidRPr="003D7759">
        <w:rPr>
          <w:rFonts w:asciiTheme="minorHAnsi" w:hAnsiTheme="minorHAnsi" w:cstheme="minorHAnsi"/>
          <w:sz w:val="22"/>
          <w:szCs w:val="22"/>
        </w:rPr>
        <w:t xml:space="preserve"> (“CTPF” or</w:t>
      </w:r>
      <w:r w:rsidR="000B16B9" w:rsidRPr="003D7759">
        <w:rPr>
          <w:rFonts w:asciiTheme="minorHAnsi" w:hAnsiTheme="minorHAnsi" w:cstheme="minorHAnsi"/>
          <w:sz w:val="22"/>
          <w:szCs w:val="22"/>
        </w:rPr>
        <w:t xml:space="preserve"> “Fund”</w:t>
      </w:r>
      <w:r w:rsidRPr="003D7759">
        <w:rPr>
          <w:rFonts w:asciiTheme="minorHAnsi" w:hAnsiTheme="minorHAnsi" w:cstheme="minorHAnsi"/>
          <w:sz w:val="22"/>
          <w:szCs w:val="22"/>
        </w:rPr>
        <w:t xml:space="preserve">). </w:t>
      </w:r>
      <w:r w:rsidR="007B4934" w:rsidRPr="007B4934">
        <w:rPr>
          <w:rFonts w:asciiTheme="minorHAnsi" w:hAnsiTheme="minorHAnsi" w:cstheme="minorHAnsi"/>
          <w:sz w:val="22"/>
          <w:szCs w:val="22"/>
        </w:rPr>
        <w:t>The Board solicits proposals from all qualified MWDBE (Minority-Owned, Women-Owned and Persons with Disabilities Owned Business Enterprise) professional firms intereste</w:t>
      </w:r>
      <w:r w:rsidR="00194636">
        <w:rPr>
          <w:rFonts w:asciiTheme="minorHAnsi" w:hAnsiTheme="minorHAnsi" w:cstheme="minorHAnsi"/>
          <w:sz w:val="22"/>
          <w:szCs w:val="22"/>
        </w:rPr>
        <w:t>d</w:t>
      </w:r>
      <w:r w:rsidR="007B4934">
        <w:rPr>
          <w:rFonts w:asciiTheme="minorHAnsi" w:hAnsiTheme="minorHAnsi" w:cstheme="minorHAnsi"/>
          <w:sz w:val="22"/>
          <w:szCs w:val="22"/>
        </w:rPr>
        <w:t xml:space="preserve"> </w:t>
      </w:r>
      <w:r w:rsidR="007B4934" w:rsidRPr="007B4934">
        <w:rPr>
          <w:rFonts w:asciiTheme="minorHAnsi" w:hAnsiTheme="minorHAnsi" w:cstheme="minorHAnsi"/>
          <w:sz w:val="22"/>
          <w:szCs w:val="22"/>
        </w:rPr>
        <w:t xml:space="preserve">in providing </w:t>
      </w:r>
      <w:r w:rsidR="007B4934" w:rsidRPr="007B4934">
        <w:rPr>
          <w:rFonts w:asciiTheme="minorHAnsi" w:hAnsiTheme="minorHAnsi" w:cstheme="minorHAnsi"/>
          <w:b/>
          <w:bCs/>
          <w:sz w:val="22"/>
          <w:szCs w:val="22"/>
        </w:rPr>
        <w:t>Private Equity Investment Management Services (“Investment Manager”)</w:t>
      </w:r>
      <w:r w:rsidR="007B4934">
        <w:rPr>
          <w:rFonts w:asciiTheme="minorHAnsi" w:hAnsiTheme="minorHAnsi" w:cstheme="minorHAnsi"/>
          <w:sz w:val="22"/>
          <w:szCs w:val="22"/>
        </w:rPr>
        <w:t xml:space="preserve"> </w:t>
      </w:r>
      <w:r w:rsidR="007B4934" w:rsidRPr="007B4934">
        <w:rPr>
          <w:rFonts w:asciiTheme="minorHAnsi" w:hAnsiTheme="minorHAnsi" w:cstheme="minorHAnsi"/>
          <w:sz w:val="22"/>
          <w:szCs w:val="22"/>
        </w:rPr>
        <w:t>offered in a closed end commingled fund structure</w:t>
      </w:r>
      <w:r w:rsidR="00F52E9A">
        <w:rPr>
          <w:rFonts w:asciiTheme="minorHAnsi" w:hAnsiTheme="minorHAnsi" w:cstheme="minorHAnsi"/>
          <w:sz w:val="22"/>
          <w:szCs w:val="22"/>
        </w:rPr>
        <w:t>;</w:t>
      </w:r>
      <w:r w:rsidR="00A0059E">
        <w:rPr>
          <w:rFonts w:asciiTheme="minorHAnsi" w:hAnsiTheme="minorHAnsi" w:cstheme="minorHAnsi"/>
          <w:sz w:val="22"/>
          <w:szCs w:val="22"/>
        </w:rPr>
        <w:t xml:space="preserve"> </w:t>
      </w:r>
      <w:r w:rsidR="00392CB6" w:rsidRPr="00B07FC5">
        <w:rPr>
          <w:rFonts w:asciiTheme="minorHAnsi" w:hAnsiTheme="minorHAnsi" w:cstheme="minorHAnsi"/>
          <w:b/>
          <w:bCs/>
          <w:sz w:val="22"/>
          <w:szCs w:val="22"/>
          <w:u w:val="single"/>
        </w:rPr>
        <w:t>OR</w:t>
      </w:r>
      <w:r w:rsidR="00A0059E">
        <w:rPr>
          <w:rFonts w:asciiTheme="minorHAnsi" w:hAnsiTheme="minorHAnsi" w:cstheme="minorHAnsi"/>
          <w:sz w:val="22"/>
          <w:szCs w:val="22"/>
        </w:rPr>
        <w:t xml:space="preserve"> </w:t>
      </w:r>
      <w:r w:rsidR="00A0059E" w:rsidRPr="004A2262">
        <w:rPr>
          <w:rFonts w:asciiTheme="minorHAnsi" w:hAnsiTheme="minorHAnsi" w:cstheme="minorHAnsi"/>
          <w:b/>
          <w:bCs/>
          <w:sz w:val="22"/>
          <w:szCs w:val="22"/>
        </w:rPr>
        <w:t>Private Equity Investment Management Services (“Investment Manager”)</w:t>
      </w:r>
      <w:r w:rsidR="00A0059E" w:rsidRPr="004A2262">
        <w:rPr>
          <w:rFonts w:asciiTheme="minorHAnsi" w:hAnsiTheme="minorHAnsi" w:cstheme="minorHAnsi"/>
          <w:sz w:val="22"/>
          <w:szCs w:val="22"/>
        </w:rPr>
        <w:t xml:space="preserve"> with a s</w:t>
      </w:r>
      <w:r w:rsidR="00F52E9A">
        <w:rPr>
          <w:rFonts w:asciiTheme="minorHAnsi" w:hAnsiTheme="minorHAnsi" w:cstheme="minorHAnsi"/>
          <w:sz w:val="22"/>
          <w:szCs w:val="22"/>
        </w:rPr>
        <w:t>trategy</w:t>
      </w:r>
      <w:r w:rsidR="00A0059E" w:rsidRPr="004A2262">
        <w:rPr>
          <w:rFonts w:asciiTheme="minorHAnsi" w:hAnsiTheme="minorHAnsi" w:cstheme="minorHAnsi"/>
          <w:sz w:val="22"/>
          <w:szCs w:val="22"/>
        </w:rPr>
        <w:t xml:space="preserve"> focus on Buyouts, Growth Equity or Special Situations, and a geographic focus on Africa, either pan-regionally or country specific.</w:t>
      </w:r>
      <w:r w:rsidR="00A0059E" w:rsidRPr="00E45129">
        <w:t xml:space="preserve"> </w:t>
      </w:r>
      <w:r w:rsidR="00AF0909" w:rsidRPr="003D7759">
        <w:rPr>
          <w:rFonts w:asciiTheme="minorHAnsi" w:hAnsiTheme="minorHAnsi" w:cstheme="minorHAnsi"/>
          <w:sz w:val="22"/>
          <w:szCs w:val="22"/>
        </w:rPr>
        <w:t>CTPF reserves</w:t>
      </w:r>
      <w:r w:rsidRPr="003D7759">
        <w:rPr>
          <w:rFonts w:asciiTheme="minorHAnsi" w:hAnsiTheme="minorHAnsi" w:cstheme="minorHAnsi"/>
          <w:sz w:val="22"/>
          <w:szCs w:val="22"/>
        </w:rPr>
        <w:t xml:space="preserve"> the right to reject any or all proposals and to solicit additional proposals if that is determined to be in the best interest of </w:t>
      </w:r>
      <w:r w:rsidR="00B774FE" w:rsidRPr="003D7759">
        <w:rPr>
          <w:rFonts w:asciiTheme="minorHAnsi" w:hAnsiTheme="minorHAnsi" w:cstheme="minorHAnsi"/>
          <w:sz w:val="22"/>
          <w:szCs w:val="22"/>
        </w:rPr>
        <w:t xml:space="preserve">the </w:t>
      </w:r>
      <w:r w:rsidRPr="003D7759">
        <w:rPr>
          <w:rFonts w:asciiTheme="minorHAnsi" w:hAnsiTheme="minorHAnsi" w:cstheme="minorHAnsi"/>
          <w:sz w:val="22"/>
          <w:szCs w:val="22"/>
        </w:rPr>
        <w:t>F</w:t>
      </w:r>
      <w:r w:rsidR="000B16B9" w:rsidRPr="003D7759">
        <w:rPr>
          <w:rFonts w:asciiTheme="minorHAnsi" w:hAnsiTheme="minorHAnsi" w:cstheme="minorHAnsi"/>
          <w:sz w:val="22"/>
          <w:szCs w:val="22"/>
        </w:rPr>
        <w:t>und</w:t>
      </w:r>
      <w:r w:rsidRPr="003D7759">
        <w:rPr>
          <w:rFonts w:asciiTheme="minorHAnsi" w:hAnsiTheme="minorHAnsi" w:cstheme="minorHAnsi"/>
          <w:sz w:val="22"/>
          <w:szCs w:val="22"/>
        </w:rPr>
        <w:t xml:space="preserve">. </w:t>
      </w:r>
      <w:r w:rsidR="000B16B9" w:rsidRPr="003D7759">
        <w:rPr>
          <w:rFonts w:asciiTheme="minorHAnsi" w:hAnsiTheme="minorHAnsi" w:cstheme="minorHAnsi"/>
          <w:sz w:val="22"/>
          <w:szCs w:val="22"/>
        </w:rPr>
        <w:t xml:space="preserve"> CTPF will partner with its i</w:t>
      </w:r>
      <w:r w:rsidRPr="003D7759">
        <w:rPr>
          <w:rFonts w:asciiTheme="minorHAnsi" w:hAnsiTheme="minorHAnsi" w:cstheme="minorHAnsi"/>
          <w:sz w:val="22"/>
          <w:szCs w:val="22"/>
        </w:rPr>
        <w:t xml:space="preserve">nvestment </w:t>
      </w:r>
      <w:r w:rsidR="000B16B9" w:rsidRPr="003D7759">
        <w:rPr>
          <w:rFonts w:asciiTheme="minorHAnsi" w:hAnsiTheme="minorHAnsi" w:cstheme="minorHAnsi"/>
          <w:sz w:val="22"/>
          <w:szCs w:val="22"/>
        </w:rPr>
        <w:t>c</w:t>
      </w:r>
      <w:r w:rsidRPr="003D7759">
        <w:rPr>
          <w:rFonts w:asciiTheme="minorHAnsi" w:hAnsiTheme="minorHAnsi" w:cstheme="minorHAnsi"/>
          <w:sz w:val="22"/>
          <w:szCs w:val="22"/>
        </w:rPr>
        <w:t xml:space="preserve">onsultant, </w:t>
      </w:r>
      <w:r w:rsidR="00DA72C1" w:rsidRPr="003D7759">
        <w:rPr>
          <w:rFonts w:asciiTheme="minorHAnsi" w:hAnsiTheme="minorHAnsi" w:cstheme="minorHAnsi"/>
          <w:sz w:val="22"/>
          <w:szCs w:val="22"/>
        </w:rPr>
        <w:t xml:space="preserve">Callan </w:t>
      </w:r>
      <w:r w:rsidR="00D94CF2" w:rsidRPr="003D7759">
        <w:rPr>
          <w:rFonts w:asciiTheme="minorHAnsi" w:hAnsiTheme="minorHAnsi" w:cstheme="minorHAnsi"/>
          <w:sz w:val="22"/>
          <w:szCs w:val="22"/>
        </w:rPr>
        <w:t>LLC</w:t>
      </w:r>
      <w:r w:rsidRPr="003D7759">
        <w:rPr>
          <w:rFonts w:asciiTheme="minorHAnsi" w:hAnsiTheme="minorHAnsi" w:cstheme="minorHAnsi"/>
          <w:sz w:val="22"/>
          <w:szCs w:val="22"/>
        </w:rPr>
        <w:t xml:space="preserve"> </w:t>
      </w:r>
      <w:r w:rsidR="000E50AB" w:rsidRPr="003D7759">
        <w:rPr>
          <w:rFonts w:asciiTheme="minorHAnsi" w:hAnsiTheme="minorHAnsi" w:cstheme="minorHAnsi"/>
          <w:sz w:val="22"/>
          <w:szCs w:val="22"/>
        </w:rPr>
        <w:t>(“Callan”</w:t>
      </w:r>
      <w:r w:rsidR="000B16B9" w:rsidRPr="003D7759">
        <w:rPr>
          <w:rFonts w:asciiTheme="minorHAnsi" w:hAnsiTheme="minorHAnsi" w:cstheme="minorHAnsi"/>
          <w:sz w:val="22"/>
          <w:szCs w:val="22"/>
        </w:rPr>
        <w:t xml:space="preserve"> or “Consultant”</w:t>
      </w:r>
      <w:r w:rsidR="000E50AB" w:rsidRPr="003D7759">
        <w:rPr>
          <w:rFonts w:asciiTheme="minorHAnsi" w:hAnsiTheme="minorHAnsi" w:cstheme="minorHAnsi"/>
          <w:sz w:val="22"/>
          <w:szCs w:val="22"/>
        </w:rPr>
        <w:t xml:space="preserve">) </w:t>
      </w:r>
      <w:r w:rsidR="000B16B9" w:rsidRPr="003D7759">
        <w:rPr>
          <w:rFonts w:asciiTheme="minorHAnsi" w:hAnsiTheme="minorHAnsi" w:cstheme="minorHAnsi"/>
          <w:sz w:val="22"/>
          <w:szCs w:val="22"/>
        </w:rPr>
        <w:t xml:space="preserve">to </w:t>
      </w:r>
      <w:r w:rsidR="002F2DE7" w:rsidRPr="003D7759">
        <w:rPr>
          <w:rFonts w:asciiTheme="minorHAnsi" w:hAnsiTheme="minorHAnsi" w:cstheme="minorHAnsi"/>
          <w:sz w:val="22"/>
          <w:szCs w:val="22"/>
        </w:rPr>
        <w:t>evaluate responses</w:t>
      </w:r>
      <w:r w:rsidR="00DA72C1" w:rsidRPr="003D7759">
        <w:rPr>
          <w:rFonts w:asciiTheme="minorHAnsi" w:hAnsiTheme="minorHAnsi" w:cstheme="minorHAnsi"/>
          <w:sz w:val="22"/>
          <w:szCs w:val="22"/>
        </w:rPr>
        <w:t xml:space="preserve"> </w:t>
      </w:r>
      <w:r w:rsidR="000B16B9" w:rsidRPr="003D7759">
        <w:rPr>
          <w:rFonts w:asciiTheme="minorHAnsi" w:hAnsiTheme="minorHAnsi" w:cstheme="minorHAnsi"/>
          <w:sz w:val="22"/>
          <w:szCs w:val="22"/>
        </w:rPr>
        <w:t xml:space="preserve">received </w:t>
      </w:r>
      <w:r w:rsidR="00D94CF2" w:rsidRPr="003D7759">
        <w:rPr>
          <w:rFonts w:asciiTheme="minorHAnsi" w:hAnsiTheme="minorHAnsi" w:cstheme="minorHAnsi"/>
          <w:sz w:val="22"/>
          <w:szCs w:val="22"/>
        </w:rPr>
        <w:t xml:space="preserve">for </w:t>
      </w:r>
      <w:r w:rsidRPr="003D7759">
        <w:rPr>
          <w:rFonts w:asciiTheme="minorHAnsi" w:hAnsiTheme="minorHAnsi" w:cstheme="minorHAnsi"/>
          <w:sz w:val="22"/>
          <w:szCs w:val="22"/>
        </w:rPr>
        <w:t>this investment manager search</w:t>
      </w:r>
      <w:r w:rsidR="00EE67F0" w:rsidRPr="003D7759">
        <w:rPr>
          <w:rFonts w:asciiTheme="minorHAnsi" w:hAnsiTheme="minorHAnsi" w:cstheme="minorHAnsi"/>
          <w:sz w:val="22"/>
          <w:szCs w:val="22"/>
        </w:rPr>
        <w:t xml:space="preserve">. </w:t>
      </w:r>
    </w:p>
    <w:p w14:paraId="0DBF9B68" w14:textId="77777777" w:rsidR="00211A09" w:rsidRPr="00211A09" w:rsidRDefault="00211A09" w:rsidP="00873072">
      <w:pPr>
        <w:spacing w:line="360" w:lineRule="auto"/>
        <w:rPr>
          <w:rFonts w:ascii="Calibri" w:hAnsi="Calibri"/>
          <w:sz w:val="22"/>
        </w:rPr>
      </w:pPr>
    </w:p>
    <w:p w14:paraId="0E5AC7F6" w14:textId="3393EFBC" w:rsidR="007F4BAC" w:rsidRPr="003D7759" w:rsidRDefault="007F4BAC" w:rsidP="00873072">
      <w:pPr>
        <w:rPr>
          <w:rFonts w:asciiTheme="minorHAnsi" w:hAnsiTheme="minorHAnsi" w:cstheme="minorHAnsi"/>
          <w:b/>
          <w:sz w:val="22"/>
          <w:szCs w:val="22"/>
          <w:u w:val="single"/>
        </w:rPr>
      </w:pPr>
      <w:r w:rsidRPr="003D7759">
        <w:rPr>
          <w:rFonts w:asciiTheme="minorHAnsi" w:hAnsiTheme="minorHAnsi" w:cstheme="minorHAnsi"/>
          <w:b/>
          <w:sz w:val="22"/>
          <w:szCs w:val="22"/>
          <w:u w:val="single"/>
        </w:rPr>
        <w:t xml:space="preserve">All candidate firms must submit their fund information to </w:t>
      </w:r>
      <w:r w:rsidR="00DA72C1" w:rsidRPr="003D7759">
        <w:rPr>
          <w:rFonts w:asciiTheme="minorHAnsi" w:hAnsiTheme="minorHAnsi" w:cstheme="minorHAnsi"/>
          <w:b/>
          <w:sz w:val="22"/>
          <w:szCs w:val="22"/>
          <w:u w:val="single"/>
        </w:rPr>
        <w:t>Callan</w:t>
      </w:r>
      <w:r w:rsidRPr="003D7759">
        <w:rPr>
          <w:rFonts w:asciiTheme="minorHAnsi" w:hAnsiTheme="minorHAnsi" w:cstheme="minorHAnsi"/>
          <w:b/>
          <w:sz w:val="22"/>
          <w:szCs w:val="22"/>
          <w:u w:val="single"/>
        </w:rPr>
        <w:t xml:space="preserve"> (including any previous fund </w:t>
      </w:r>
      <w:r w:rsidR="00781997" w:rsidRPr="003D7759">
        <w:rPr>
          <w:rFonts w:asciiTheme="minorHAnsi" w:hAnsiTheme="minorHAnsi" w:cstheme="minorHAnsi"/>
          <w:b/>
          <w:sz w:val="22"/>
          <w:szCs w:val="22"/>
          <w:u w:val="single"/>
        </w:rPr>
        <w:t>performance</w:t>
      </w:r>
      <w:r w:rsidRPr="003D7759">
        <w:rPr>
          <w:rFonts w:asciiTheme="minorHAnsi" w:hAnsiTheme="minorHAnsi" w:cstheme="minorHAnsi"/>
          <w:b/>
          <w:sz w:val="22"/>
          <w:szCs w:val="22"/>
          <w:u w:val="single"/>
        </w:rPr>
        <w:t xml:space="preserve"> data, where applicable); there is no charge for this process.  CTPF’s </w:t>
      </w:r>
      <w:r w:rsidR="003F34CC" w:rsidRPr="003D7759">
        <w:rPr>
          <w:rFonts w:asciiTheme="minorHAnsi" w:hAnsiTheme="minorHAnsi" w:cstheme="minorHAnsi"/>
          <w:b/>
          <w:sz w:val="22"/>
          <w:szCs w:val="22"/>
          <w:u w:val="single"/>
        </w:rPr>
        <w:t>I</w:t>
      </w:r>
      <w:r w:rsidRPr="003D7759">
        <w:rPr>
          <w:rFonts w:asciiTheme="minorHAnsi" w:hAnsiTheme="minorHAnsi" w:cstheme="minorHAnsi"/>
          <w:b/>
          <w:sz w:val="22"/>
          <w:szCs w:val="22"/>
          <w:u w:val="single"/>
        </w:rPr>
        <w:t xml:space="preserve">nvestment </w:t>
      </w:r>
      <w:r w:rsidR="003F34CC" w:rsidRPr="003D7759">
        <w:rPr>
          <w:rFonts w:asciiTheme="minorHAnsi" w:hAnsiTheme="minorHAnsi" w:cstheme="minorHAnsi"/>
          <w:b/>
          <w:sz w:val="22"/>
          <w:szCs w:val="22"/>
          <w:u w:val="single"/>
        </w:rPr>
        <w:t>P</w:t>
      </w:r>
      <w:r w:rsidRPr="003D7759">
        <w:rPr>
          <w:rFonts w:asciiTheme="minorHAnsi" w:hAnsiTheme="minorHAnsi" w:cstheme="minorHAnsi"/>
          <w:b/>
          <w:sz w:val="22"/>
          <w:szCs w:val="22"/>
          <w:u w:val="single"/>
        </w:rPr>
        <w:t>olicy</w:t>
      </w:r>
      <w:r w:rsidR="00DA72C1" w:rsidRPr="003D7759">
        <w:rPr>
          <w:rFonts w:asciiTheme="minorHAnsi" w:hAnsiTheme="minorHAnsi" w:cstheme="minorHAnsi"/>
          <w:b/>
          <w:sz w:val="22"/>
          <w:szCs w:val="22"/>
          <w:u w:val="single"/>
        </w:rPr>
        <w:t xml:space="preserve">, </w:t>
      </w:r>
      <w:r w:rsidR="003F34CC" w:rsidRPr="003D7759">
        <w:rPr>
          <w:rFonts w:asciiTheme="minorHAnsi" w:hAnsiTheme="minorHAnsi" w:cstheme="minorHAnsi"/>
          <w:b/>
          <w:sz w:val="22"/>
          <w:szCs w:val="22"/>
          <w:u w:val="single"/>
        </w:rPr>
        <w:t>P</w:t>
      </w:r>
      <w:r w:rsidR="00DA72C1" w:rsidRPr="003D7759">
        <w:rPr>
          <w:rFonts w:asciiTheme="minorHAnsi" w:hAnsiTheme="minorHAnsi" w:cstheme="minorHAnsi"/>
          <w:b/>
          <w:sz w:val="22"/>
          <w:szCs w:val="22"/>
          <w:u w:val="single"/>
        </w:rPr>
        <w:t xml:space="preserve">rocurement </w:t>
      </w:r>
      <w:r w:rsidR="003F34CC" w:rsidRPr="003D7759">
        <w:rPr>
          <w:rFonts w:asciiTheme="minorHAnsi" w:hAnsiTheme="minorHAnsi" w:cstheme="minorHAnsi"/>
          <w:b/>
          <w:sz w:val="22"/>
          <w:szCs w:val="22"/>
          <w:u w:val="single"/>
        </w:rPr>
        <w:t>P</w:t>
      </w:r>
      <w:r w:rsidR="00DA72C1" w:rsidRPr="003D7759">
        <w:rPr>
          <w:rFonts w:asciiTheme="minorHAnsi" w:hAnsiTheme="minorHAnsi" w:cstheme="minorHAnsi"/>
          <w:b/>
          <w:sz w:val="22"/>
          <w:szCs w:val="22"/>
          <w:u w:val="single"/>
        </w:rPr>
        <w:t>olicy</w:t>
      </w:r>
      <w:r w:rsidR="003F34CC" w:rsidRPr="003D7759">
        <w:rPr>
          <w:rFonts w:asciiTheme="minorHAnsi" w:hAnsiTheme="minorHAnsi" w:cstheme="minorHAnsi"/>
          <w:b/>
          <w:sz w:val="22"/>
          <w:szCs w:val="22"/>
          <w:u w:val="single"/>
        </w:rPr>
        <w:t xml:space="preserve">, Administration Rules and Regulations </w:t>
      </w:r>
      <w:r w:rsidRPr="003D7759">
        <w:rPr>
          <w:rFonts w:asciiTheme="minorHAnsi" w:hAnsiTheme="minorHAnsi" w:cstheme="minorHAnsi"/>
          <w:b/>
          <w:sz w:val="22"/>
          <w:szCs w:val="22"/>
          <w:u w:val="single"/>
        </w:rPr>
        <w:t xml:space="preserve">and Code of Ethics, </w:t>
      </w:r>
      <w:r w:rsidR="00DA72C1" w:rsidRPr="003D7759">
        <w:rPr>
          <w:rFonts w:asciiTheme="minorHAnsi" w:hAnsiTheme="minorHAnsi" w:cstheme="minorHAnsi"/>
          <w:b/>
          <w:sz w:val="22"/>
          <w:szCs w:val="22"/>
          <w:u w:val="single"/>
        </w:rPr>
        <w:t>all</w:t>
      </w:r>
      <w:r w:rsidRPr="003D7759">
        <w:rPr>
          <w:rFonts w:asciiTheme="minorHAnsi" w:hAnsiTheme="minorHAnsi" w:cstheme="minorHAnsi"/>
          <w:b/>
          <w:sz w:val="22"/>
          <w:szCs w:val="22"/>
          <w:u w:val="single"/>
        </w:rPr>
        <w:t xml:space="preserve"> of which are posted on CTPF’s website (</w:t>
      </w:r>
      <w:hyperlink r:id="rId13" w:history="1">
        <w:r w:rsidR="00DE3A33" w:rsidRPr="003D7759">
          <w:rPr>
            <w:rStyle w:val="Hyperlink"/>
            <w:rFonts w:asciiTheme="minorHAnsi" w:hAnsiTheme="minorHAnsi" w:cstheme="minorHAnsi"/>
            <w:b/>
            <w:sz w:val="22"/>
            <w:szCs w:val="22"/>
          </w:rPr>
          <w:t>https://www.ctpf.org/about-ctpf/governance</w:t>
        </w:r>
      </w:hyperlink>
      <w:r w:rsidRPr="003D7759">
        <w:rPr>
          <w:rFonts w:asciiTheme="minorHAnsi" w:hAnsiTheme="minorHAnsi" w:cstheme="minorHAnsi"/>
          <w:b/>
          <w:sz w:val="22"/>
          <w:szCs w:val="22"/>
          <w:u w:val="single"/>
        </w:rPr>
        <w:t>)</w:t>
      </w:r>
      <w:r w:rsidR="003F34CC" w:rsidRPr="003D7759">
        <w:rPr>
          <w:rFonts w:asciiTheme="minorHAnsi" w:hAnsiTheme="minorHAnsi" w:cstheme="minorHAnsi"/>
          <w:b/>
          <w:sz w:val="22"/>
          <w:szCs w:val="22"/>
          <w:u w:val="single"/>
        </w:rPr>
        <w:t xml:space="preserve"> and subject to change</w:t>
      </w:r>
      <w:r w:rsidRPr="003D7759">
        <w:rPr>
          <w:rFonts w:asciiTheme="minorHAnsi" w:hAnsiTheme="minorHAnsi" w:cstheme="minorHAnsi"/>
          <w:b/>
          <w:sz w:val="22"/>
          <w:szCs w:val="22"/>
          <w:u w:val="single"/>
        </w:rPr>
        <w:t>, are adopted and</w:t>
      </w:r>
      <w:r w:rsidR="003F34CC" w:rsidRPr="003D7759">
        <w:rPr>
          <w:rFonts w:asciiTheme="minorHAnsi" w:hAnsiTheme="minorHAnsi" w:cstheme="minorHAnsi"/>
          <w:b/>
          <w:sz w:val="22"/>
          <w:szCs w:val="22"/>
          <w:u w:val="single"/>
        </w:rPr>
        <w:t xml:space="preserve"> incorporated by reference.</w:t>
      </w:r>
    </w:p>
    <w:p w14:paraId="4BB5EDAD" w14:textId="77777777" w:rsidR="00634BB9" w:rsidRPr="00781997" w:rsidRDefault="00634BB9" w:rsidP="00873072">
      <w:pPr>
        <w:spacing w:line="360" w:lineRule="auto"/>
        <w:rPr>
          <w:rFonts w:ascii="Calibri" w:hAnsi="Calibri"/>
          <w:color w:val="FF0000"/>
          <w:sz w:val="22"/>
        </w:rPr>
      </w:pPr>
    </w:p>
    <w:p w14:paraId="1D6BE05D" w14:textId="72ABEB83" w:rsidR="00634BB9" w:rsidRPr="00F41F3C" w:rsidRDefault="00634BB9" w:rsidP="00F41F3C">
      <w:pPr>
        <w:pStyle w:val="Heading1"/>
        <w:numPr>
          <w:ilvl w:val="0"/>
          <w:numId w:val="32"/>
        </w:numPr>
        <w:ind w:left="360"/>
        <w:rPr>
          <w:b/>
          <w:bCs/>
        </w:rPr>
      </w:pPr>
      <w:bookmarkStart w:id="2" w:name="_Toc206758385"/>
      <w:r w:rsidRPr="00F41F3C">
        <w:rPr>
          <w:b/>
          <w:bCs/>
          <w:color w:val="auto"/>
        </w:rPr>
        <w:t>BACKGROUND</w:t>
      </w:r>
      <w:bookmarkEnd w:id="2"/>
      <w:r w:rsidRPr="00F41F3C">
        <w:rPr>
          <w:b/>
          <w:bCs/>
          <w:color w:val="auto"/>
        </w:rPr>
        <w:t xml:space="preserve"> </w:t>
      </w:r>
    </w:p>
    <w:p w14:paraId="19A89013" w14:textId="77777777" w:rsidR="003D7759" w:rsidRPr="003D7759" w:rsidRDefault="003D7759" w:rsidP="00873072">
      <w:pPr>
        <w:pStyle w:val="ListParagraph"/>
        <w:rPr>
          <w:rFonts w:ascii="Arial" w:hAnsi="Arial"/>
          <w:b/>
          <w:sz w:val="20"/>
        </w:rPr>
      </w:pPr>
    </w:p>
    <w:p w14:paraId="4E8B1372" w14:textId="77777777" w:rsidR="00634BB9" w:rsidRPr="00781997" w:rsidRDefault="00634BB9" w:rsidP="00873072">
      <w:pPr>
        <w:rPr>
          <w:rFonts w:ascii="Calibri" w:hAnsi="Calibri"/>
          <w:sz w:val="22"/>
        </w:rPr>
      </w:pPr>
      <w:r w:rsidRPr="00781997">
        <w:rPr>
          <w:rFonts w:ascii="Calibri" w:hAnsi="Calibri"/>
          <w:sz w:val="22"/>
        </w:rPr>
        <w:t>Established by the Illinois General Assembly in 1895 as the Public School Teachers’ Pension and Retirement Fund of Chicago, CTPF administers a multi-employer defined benefit public employee retirement fund. CTPF is administered in accordance with Illinois Compiled Statutes (ILCS) Chapter 40, Articles 1, 17, and 20.</w:t>
      </w:r>
    </w:p>
    <w:p w14:paraId="4875D714" w14:textId="77777777" w:rsidR="00634BB9" w:rsidRPr="00781997" w:rsidRDefault="00634BB9" w:rsidP="00873072">
      <w:pPr>
        <w:spacing w:line="360" w:lineRule="auto"/>
        <w:rPr>
          <w:rFonts w:ascii="Calibri" w:hAnsi="Calibri"/>
          <w:sz w:val="22"/>
        </w:rPr>
      </w:pPr>
    </w:p>
    <w:p w14:paraId="17B7A51A" w14:textId="392F8775" w:rsidR="008E782C" w:rsidRPr="003D7759" w:rsidRDefault="00634BB9" w:rsidP="00873072">
      <w:pPr>
        <w:rPr>
          <w:rFonts w:asciiTheme="minorHAnsi" w:hAnsiTheme="minorHAnsi" w:cstheme="minorHAnsi"/>
          <w:color w:val="FF0000"/>
          <w:sz w:val="22"/>
          <w:szCs w:val="22"/>
        </w:rPr>
      </w:pPr>
      <w:r w:rsidRPr="003D7759">
        <w:rPr>
          <w:rFonts w:asciiTheme="minorHAnsi" w:hAnsiTheme="minorHAnsi" w:cstheme="minorHAnsi"/>
          <w:sz w:val="22"/>
          <w:szCs w:val="22"/>
        </w:rPr>
        <w:t xml:space="preserve">CTPF is governed by a Board of Trustees made up of twelve (12) members.  The Board of Trustees oversees the Fund’s benefit programs, approves all benefits, makes investment decisions, and provides general operational oversight. For more information about the Fund, please visit </w:t>
      </w:r>
      <w:hyperlink r:id="rId14" w:history="1">
        <w:r w:rsidR="00DC3B75" w:rsidRPr="003D7759">
          <w:rPr>
            <w:rStyle w:val="Hyperlink"/>
            <w:rFonts w:asciiTheme="minorHAnsi" w:hAnsiTheme="minorHAnsi" w:cstheme="minorHAnsi"/>
            <w:sz w:val="22"/>
            <w:szCs w:val="22"/>
          </w:rPr>
          <w:t>www.ctpf.org</w:t>
        </w:r>
      </w:hyperlink>
      <w:r w:rsidRPr="003D7759">
        <w:rPr>
          <w:rFonts w:asciiTheme="minorHAnsi" w:hAnsiTheme="minorHAnsi" w:cstheme="minorHAnsi"/>
          <w:color w:val="FF0000"/>
          <w:sz w:val="22"/>
          <w:szCs w:val="22"/>
        </w:rPr>
        <w:t>.</w:t>
      </w:r>
    </w:p>
    <w:p w14:paraId="7B45A1D2" w14:textId="77777777" w:rsidR="00DC3B75" w:rsidRPr="00781997" w:rsidRDefault="00DC3B75" w:rsidP="00873072">
      <w:pPr>
        <w:spacing w:line="360" w:lineRule="auto"/>
        <w:rPr>
          <w:rFonts w:ascii="Calibri" w:hAnsi="Calibri"/>
          <w:color w:val="FF0000"/>
          <w:sz w:val="22"/>
        </w:rPr>
      </w:pPr>
    </w:p>
    <w:p w14:paraId="42CAA4F8" w14:textId="7622C8BE" w:rsidR="00DC3B75" w:rsidRPr="00F41F3C" w:rsidRDefault="00DC3B75" w:rsidP="00F41F3C">
      <w:pPr>
        <w:pStyle w:val="Heading1"/>
        <w:rPr>
          <w:b/>
          <w:bCs/>
          <w:sz w:val="22"/>
        </w:rPr>
      </w:pPr>
      <w:bookmarkStart w:id="3" w:name="_Toc206758386"/>
      <w:r w:rsidRPr="00F41F3C">
        <w:rPr>
          <w:b/>
          <w:bCs/>
          <w:color w:val="auto"/>
        </w:rPr>
        <w:t>III. SCOPE OF WORK</w:t>
      </w:r>
      <w:bookmarkEnd w:id="3"/>
    </w:p>
    <w:p w14:paraId="47239476" w14:textId="77777777" w:rsidR="008229CD" w:rsidRDefault="008229CD" w:rsidP="00FE0B90">
      <w:pPr>
        <w:rPr>
          <w:rFonts w:asciiTheme="minorHAnsi" w:hAnsiTheme="minorHAnsi" w:cstheme="minorHAnsi"/>
          <w:sz w:val="22"/>
          <w:szCs w:val="22"/>
        </w:rPr>
      </w:pPr>
    </w:p>
    <w:p w14:paraId="78E7C4AA" w14:textId="59D7CEC0" w:rsidR="00D13E78" w:rsidRDefault="00FE0B90" w:rsidP="00FE0B90">
      <w:pPr>
        <w:rPr>
          <w:rFonts w:asciiTheme="minorHAnsi" w:hAnsiTheme="minorHAnsi" w:cstheme="minorHAnsi"/>
          <w:sz w:val="22"/>
          <w:szCs w:val="22"/>
        </w:rPr>
      </w:pPr>
      <w:r w:rsidRPr="00F41F3C">
        <w:rPr>
          <w:rFonts w:asciiTheme="minorHAnsi" w:hAnsiTheme="minorHAnsi" w:cstheme="minorHAnsi"/>
          <w:sz w:val="22"/>
          <w:szCs w:val="22"/>
        </w:rPr>
        <w:t xml:space="preserve">CTPF retains the right to choose the Respondent(s) that best aligns with CTPF’s needs and budget. </w:t>
      </w:r>
    </w:p>
    <w:p w14:paraId="01701FE6" w14:textId="77777777" w:rsidR="00D13E78" w:rsidRDefault="00D13E78" w:rsidP="00D13E78">
      <w:pPr>
        <w:rPr>
          <w:rFonts w:asciiTheme="minorHAnsi" w:hAnsiTheme="minorHAnsi" w:cstheme="minorHAnsi"/>
          <w:sz w:val="22"/>
          <w:szCs w:val="22"/>
        </w:rPr>
      </w:pPr>
    </w:p>
    <w:p w14:paraId="60A5757B" w14:textId="2BCE2597" w:rsidR="00D13E78" w:rsidRPr="004A2262" w:rsidRDefault="00D13E78" w:rsidP="004A2262">
      <w:pPr>
        <w:pStyle w:val="ListParagraph"/>
        <w:numPr>
          <w:ilvl w:val="0"/>
          <w:numId w:val="42"/>
        </w:numPr>
        <w:spacing w:line="360" w:lineRule="auto"/>
        <w:rPr>
          <w:rFonts w:ascii="Calibri" w:hAnsi="Calibri"/>
          <w:b/>
          <w:sz w:val="22"/>
          <w:u w:val="single"/>
        </w:rPr>
      </w:pPr>
      <w:r w:rsidRPr="004A2262">
        <w:rPr>
          <w:rFonts w:ascii="Calibri" w:hAnsi="Calibri"/>
          <w:b/>
          <w:sz w:val="22"/>
          <w:u w:val="single"/>
        </w:rPr>
        <w:t xml:space="preserve">Scope of </w:t>
      </w:r>
      <w:r w:rsidR="007F09DB">
        <w:rPr>
          <w:rFonts w:ascii="Calibri" w:hAnsi="Calibri"/>
          <w:b/>
          <w:sz w:val="22"/>
          <w:u w:val="single"/>
        </w:rPr>
        <w:t>Work</w:t>
      </w:r>
    </w:p>
    <w:p w14:paraId="52C868CE" w14:textId="77777777" w:rsidR="00580EC5" w:rsidRPr="00165A35" w:rsidRDefault="00580EC5" w:rsidP="00873072">
      <w:pPr>
        <w:rPr>
          <w:rFonts w:ascii="Calibri" w:hAnsi="Calibri"/>
          <w:sz w:val="22"/>
          <w:u w:val="single"/>
        </w:rPr>
      </w:pPr>
    </w:p>
    <w:p w14:paraId="0DC6E99A" w14:textId="13A856E8" w:rsidR="00D66CB8" w:rsidRDefault="00D66CB8" w:rsidP="00D66CB8">
      <w:pPr>
        <w:pStyle w:val="ListParagraph"/>
        <w:numPr>
          <w:ilvl w:val="0"/>
          <w:numId w:val="35"/>
        </w:numPr>
        <w:rPr>
          <w:rFonts w:ascii="Calibri" w:hAnsi="Calibri"/>
          <w:sz w:val="22"/>
          <w:szCs w:val="22"/>
        </w:rPr>
      </w:pPr>
      <w:r>
        <w:rPr>
          <w:rFonts w:ascii="Calibri" w:hAnsi="Calibri"/>
          <w:b/>
          <w:sz w:val="22"/>
          <w:u w:val="single"/>
        </w:rPr>
        <w:t xml:space="preserve">For </w:t>
      </w:r>
      <w:r w:rsidR="002C5DFC" w:rsidRPr="004A2262">
        <w:rPr>
          <w:rFonts w:ascii="Calibri" w:hAnsi="Calibri"/>
          <w:b/>
          <w:sz w:val="22"/>
          <w:u w:val="single"/>
        </w:rPr>
        <w:t>MWDBE Private Equity Investment Manager Services</w:t>
      </w:r>
      <w:r>
        <w:rPr>
          <w:rFonts w:ascii="Calibri" w:hAnsi="Calibri"/>
          <w:b/>
          <w:sz w:val="22"/>
          <w:u w:val="single"/>
        </w:rPr>
        <w:t>:</w:t>
      </w:r>
    </w:p>
    <w:p w14:paraId="7D7F31D9" w14:textId="77777777" w:rsidR="00D66CB8" w:rsidRDefault="00D66CB8" w:rsidP="00D66CB8">
      <w:pPr>
        <w:pStyle w:val="ListParagraph"/>
        <w:rPr>
          <w:rFonts w:ascii="Calibri" w:hAnsi="Calibri"/>
          <w:sz w:val="22"/>
          <w:szCs w:val="22"/>
        </w:rPr>
      </w:pPr>
    </w:p>
    <w:p w14:paraId="50BABA86" w14:textId="07EC42AF" w:rsidR="00345159" w:rsidRDefault="007F4BAC" w:rsidP="00D66CB8">
      <w:pPr>
        <w:pStyle w:val="ListParagraph"/>
        <w:numPr>
          <w:ilvl w:val="1"/>
          <w:numId w:val="35"/>
        </w:numPr>
        <w:rPr>
          <w:rFonts w:ascii="Calibri" w:hAnsi="Calibri"/>
          <w:sz w:val="22"/>
          <w:szCs w:val="22"/>
        </w:rPr>
      </w:pPr>
      <w:r w:rsidRPr="004A2262">
        <w:rPr>
          <w:rFonts w:ascii="Calibri" w:hAnsi="Calibri"/>
          <w:sz w:val="22"/>
          <w:szCs w:val="22"/>
        </w:rPr>
        <w:lastRenderedPageBreak/>
        <w:t xml:space="preserve">The Investment Manager will provide CTPF with </w:t>
      </w:r>
      <w:r w:rsidR="008E45FB" w:rsidRPr="004A2262">
        <w:rPr>
          <w:rFonts w:ascii="Calibri" w:hAnsi="Calibri"/>
          <w:sz w:val="22"/>
          <w:szCs w:val="22"/>
        </w:rPr>
        <w:t xml:space="preserve">a </w:t>
      </w:r>
      <w:r w:rsidR="00D47765" w:rsidRPr="004A2262">
        <w:rPr>
          <w:rFonts w:ascii="Calibri" w:hAnsi="Calibri"/>
          <w:sz w:val="22"/>
          <w:szCs w:val="22"/>
        </w:rPr>
        <w:t>private equity investment management services via a commingled fund structure</w:t>
      </w:r>
      <w:r w:rsidR="00890445" w:rsidRPr="004A2262">
        <w:rPr>
          <w:rFonts w:ascii="Calibri" w:hAnsi="Calibri"/>
          <w:sz w:val="22"/>
          <w:szCs w:val="22"/>
        </w:rPr>
        <w:t>.</w:t>
      </w:r>
      <w:r w:rsidR="001705AD" w:rsidRPr="004A2262">
        <w:rPr>
          <w:rFonts w:ascii="Calibri" w:hAnsi="Calibri"/>
          <w:sz w:val="22"/>
          <w:szCs w:val="22"/>
        </w:rPr>
        <w:t xml:space="preserve"> The mandate will be </w:t>
      </w:r>
      <w:r w:rsidR="004A2262">
        <w:rPr>
          <w:rFonts w:ascii="Calibri" w:hAnsi="Calibri"/>
          <w:sz w:val="22"/>
          <w:szCs w:val="22"/>
        </w:rPr>
        <w:t>up to $</w:t>
      </w:r>
      <w:r w:rsidR="001705AD" w:rsidRPr="004A2262">
        <w:rPr>
          <w:rFonts w:ascii="Calibri" w:hAnsi="Calibri"/>
          <w:sz w:val="22"/>
          <w:szCs w:val="22"/>
        </w:rPr>
        <w:t>30 million.</w:t>
      </w:r>
    </w:p>
    <w:p w14:paraId="29220B68" w14:textId="77777777" w:rsidR="00707CCF" w:rsidRDefault="00707CCF" w:rsidP="004A2262">
      <w:pPr>
        <w:pStyle w:val="ListParagraph"/>
        <w:rPr>
          <w:rFonts w:ascii="Calibri" w:hAnsi="Calibri"/>
          <w:sz w:val="22"/>
          <w:szCs w:val="22"/>
        </w:rPr>
      </w:pPr>
    </w:p>
    <w:p w14:paraId="2BCEC5E2" w14:textId="3C1ACC89" w:rsidR="0022598E" w:rsidRPr="004A2262" w:rsidRDefault="00D66CB8" w:rsidP="004A2262">
      <w:pPr>
        <w:pStyle w:val="ListParagraph"/>
        <w:numPr>
          <w:ilvl w:val="0"/>
          <w:numId w:val="35"/>
        </w:numPr>
        <w:rPr>
          <w:rFonts w:ascii="Calibri" w:hAnsi="Calibri"/>
          <w:b/>
          <w:sz w:val="22"/>
          <w:u w:val="single"/>
        </w:rPr>
      </w:pPr>
      <w:r>
        <w:rPr>
          <w:rFonts w:ascii="Calibri" w:hAnsi="Calibri"/>
          <w:b/>
          <w:sz w:val="22"/>
          <w:u w:val="single"/>
        </w:rPr>
        <w:t xml:space="preserve">For </w:t>
      </w:r>
      <w:r w:rsidR="0022598E" w:rsidRPr="004A2262">
        <w:rPr>
          <w:rFonts w:ascii="Calibri" w:hAnsi="Calibri"/>
          <w:b/>
          <w:sz w:val="22"/>
          <w:u w:val="single"/>
        </w:rPr>
        <w:t>Africa</w:t>
      </w:r>
      <w:r w:rsidR="004A2262">
        <w:rPr>
          <w:rFonts w:ascii="Calibri" w:hAnsi="Calibri"/>
          <w:b/>
          <w:sz w:val="22"/>
          <w:u w:val="single"/>
        </w:rPr>
        <w:t>-Focused</w:t>
      </w:r>
      <w:r w:rsidR="0022598E" w:rsidRPr="004A2262">
        <w:rPr>
          <w:rFonts w:ascii="Calibri" w:hAnsi="Calibri"/>
          <w:b/>
          <w:sz w:val="22"/>
          <w:u w:val="single"/>
        </w:rPr>
        <w:t xml:space="preserve"> Private Equity Investment Manager Services</w:t>
      </w:r>
      <w:r>
        <w:rPr>
          <w:rFonts w:ascii="Calibri" w:hAnsi="Calibri"/>
          <w:b/>
          <w:sz w:val="22"/>
          <w:u w:val="single"/>
        </w:rPr>
        <w:t>:</w:t>
      </w:r>
    </w:p>
    <w:p w14:paraId="537B03D1" w14:textId="77777777" w:rsidR="008314B1" w:rsidRPr="004A2262" w:rsidRDefault="008314B1" w:rsidP="004A2262">
      <w:pPr>
        <w:pStyle w:val="ListParagraph"/>
        <w:rPr>
          <w:rFonts w:ascii="Calibri" w:hAnsi="Calibri"/>
          <w:b/>
          <w:sz w:val="22"/>
          <w:u w:val="single"/>
        </w:rPr>
      </w:pPr>
    </w:p>
    <w:p w14:paraId="7B39F225" w14:textId="1CEDC165" w:rsidR="00B36789" w:rsidRPr="00D66CB8" w:rsidRDefault="00114C8B" w:rsidP="00D66CB8">
      <w:pPr>
        <w:pStyle w:val="ListParagraph"/>
        <w:numPr>
          <w:ilvl w:val="1"/>
          <w:numId w:val="35"/>
        </w:numPr>
        <w:rPr>
          <w:rFonts w:ascii="Calibri" w:hAnsi="Calibri"/>
          <w:sz w:val="22"/>
          <w:szCs w:val="22"/>
        </w:rPr>
      </w:pPr>
      <w:r w:rsidRPr="00D66CB8">
        <w:rPr>
          <w:rFonts w:ascii="Calibri" w:hAnsi="Calibri"/>
          <w:sz w:val="22"/>
          <w:szCs w:val="22"/>
        </w:rPr>
        <w:t xml:space="preserve">The Investment Manager will provide CTPF with </w:t>
      </w:r>
      <w:r w:rsidR="004A2262" w:rsidRPr="00D66CB8">
        <w:rPr>
          <w:rFonts w:ascii="Calibri" w:hAnsi="Calibri"/>
          <w:sz w:val="22"/>
          <w:szCs w:val="22"/>
        </w:rPr>
        <w:t>p</w:t>
      </w:r>
      <w:r w:rsidRPr="00D66CB8">
        <w:rPr>
          <w:rFonts w:ascii="Calibri" w:hAnsi="Calibri"/>
          <w:sz w:val="22"/>
          <w:szCs w:val="22"/>
        </w:rPr>
        <w:t xml:space="preserve">rivate </w:t>
      </w:r>
      <w:r w:rsidR="004A2262" w:rsidRPr="00D66CB8">
        <w:rPr>
          <w:rFonts w:ascii="Calibri" w:hAnsi="Calibri"/>
          <w:sz w:val="22"/>
          <w:szCs w:val="22"/>
        </w:rPr>
        <w:t>e</w:t>
      </w:r>
      <w:r w:rsidRPr="00D66CB8">
        <w:rPr>
          <w:rFonts w:ascii="Calibri" w:hAnsi="Calibri"/>
          <w:sz w:val="22"/>
          <w:szCs w:val="22"/>
        </w:rPr>
        <w:t>quity investment management services with a s</w:t>
      </w:r>
      <w:r w:rsidR="00482683" w:rsidRPr="00D66CB8">
        <w:rPr>
          <w:rFonts w:ascii="Calibri" w:hAnsi="Calibri"/>
          <w:sz w:val="22"/>
          <w:szCs w:val="22"/>
        </w:rPr>
        <w:t>trategy</w:t>
      </w:r>
      <w:r w:rsidRPr="00D66CB8">
        <w:rPr>
          <w:rFonts w:ascii="Calibri" w:hAnsi="Calibri"/>
          <w:sz w:val="22"/>
          <w:szCs w:val="22"/>
        </w:rPr>
        <w:t xml:space="preserve"> focus on Buyouts, Growth Equity or Special Situations and a geographic focus on Africa, either pan-regionally or country specific. The mandate size </w:t>
      </w:r>
      <w:r w:rsidR="00D67657">
        <w:rPr>
          <w:rFonts w:ascii="Calibri" w:hAnsi="Calibri"/>
          <w:sz w:val="22"/>
          <w:szCs w:val="22"/>
        </w:rPr>
        <w:t>will be up to</w:t>
      </w:r>
      <w:r w:rsidRPr="00D66CB8">
        <w:rPr>
          <w:rFonts w:ascii="Calibri" w:hAnsi="Calibri"/>
          <w:sz w:val="22"/>
          <w:szCs w:val="22"/>
        </w:rPr>
        <w:t xml:space="preserve"> $</w:t>
      </w:r>
      <w:r w:rsidR="001705AD" w:rsidRPr="00D66CB8">
        <w:rPr>
          <w:rFonts w:ascii="Calibri" w:hAnsi="Calibri"/>
          <w:sz w:val="22"/>
          <w:szCs w:val="22"/>
        </w:rPr>
        <w:t>10</w:t>
      </w:r>
      <w:r w:rsidRPr="00D66CB8">
        <w:rPr>
          <w:rFonts w:ascii="Calibri" w:hAnsi="Calibri"/>
          <w:sz w:val="22"/>
          <w:szCs w:val="22"/>
        </w:rPr>
        <w:t xml:space="preserve"> million.</w:t>
      </w:r>
    </w:p>
    <w:p w14:paraId="4FE9954B" w14:textId="77777777" w:rsidR="001D75A7" w:rsidRPr="0022598E" w:rsidRDefault="001D75A7" w:rsidP="004A2262">
      <w:pPr>
        <w:ind w:left="360"/>
        <w:rPr>
          <w:rFonts w:ascii="Calibri" w:hAnsi="Calibri"/>
          <w:sz w:val="22"/>
          <w:szCs w:val="22"/>
        </w:rPr>
      </w:pPr>
    </w:p>
    <w:p w14:paraId="6E7F40A2" w14:textId="4D08A3FA" w:rsidR="007F4BAC" w:rsidRPr="004A2262" w:rsidRDefault="007F4BAC" w:rsidP="004A2262">
      <w:pPr>
        <w:pStyle w:val="ListParagraph"/>
        <w:numPr>
          <w:ilvl w:val="0"/>
          <w:numId w:val="35"/>
        </w:numPr>
        <w:rPr>
          <w:rFonts w:ascii="Calibri" w:hAnsi="Calibri"/>
          <w:sz w:val="22"/>
          <w:szCs w:val="22"/>
        </w:rPr>
      </w:pPr>
      <w:r w:rsidRPr="004A2262">
        <w:rPr>
          <w:rFonts w:ascii="Calibri" w:hAnsi="Calibri"/>
          <w:sz w:val="22"/>
          <w:szCs w:val="22"/>
        </w:rPr>
        <w:t>The Investment Manager will have independe</w:t>
      </w:r>
      <w:r w:rsidR="005B2543" w:rsidRPr="004A2262">
        <w:rPr>
          <w:rFonts w:ascii="Calibri" w:hAnsi="Calibri"/>
          <w:sz w:val="22"/>
          <w:szCs w:val="22"/>
        </w:rPr>
        <w:t xml:space="preserve">nt discretionary authority with </w:t>
      </w:r>
      <w:r w:rsidRPr="004A2262">
        <w:rPr>
          <w:rFonts w:ascii="Calibri" w:hAnsi="Calibri"/>
          <w:sz w:val="22"/>
          <w:szCs w:val="22"/>
        </w:rPr>
        <w:t xml:space="preserve">respect to the investment of that portion of assets managed by </w:t>
      </w:r>
      <w:r w:rsidR="00485E90" w:rsidRPr="004A2262">
        <w:rPr>
          <w:rFonts w:ascii="Calibri" w:hAnsi="Calibri"/>
          <w:sz w:val="22"/>
          <w:szCs w:val="22"/>
        </w:rPr>
        <w:t xml:space="preserve">the </w:t>
      </w:r>
      <w:r w:rsidRPr="004A2262">
        <w:rPr>
          <w:rFonts w:ascii="Calibri" w:hAnsi="Calibri"/>
          <w:sz w:val="22"/>
          <w:szCs w:val="22"/>
        </w:rPr>
        <w:t>Investment Manager.</w:t>
      </w:r>
    </w:p>
    <w:p w14:paraId="22DF7453" w14:textId="77777777" w:rsidR="007F4BAC" w:rsidRPr="008A5989" w:rsidRDefault="007F4BAC" w:rsidP="00873072">
      <w:pPr>
        <w:spacing w:line="360" w:lineRule="auto"/>
        <w:ind w:left="360"/>
        <w:rPr>
          <w:rFonts w:ascii="Calibri" w:hAnsi="Calibri"/>
          <w:sz w:val="22"/>
        </w:rPr>
      </w:pPr>
    </w:p>
    <w:p w14:paraId="717E5629" w14:textId="66879171" w:rsidR="007F4BAC" w:rsidRPr="004A2262" w:rsidRDefault="007F4BAC" w:rsidP="004A2262">
      <w:pPr>
        <w:pStyle w:val="ListParagraph"/>
        <w:numPr>
          <w:ilvl w:val="0"/>
          <w:numId w:val="35"/>
        </w:numPr>
        <w:rPr>
          <w:rFonts w:ascii="Calibri" w:hAnsi="Calibri"/>
          <w:sz w:val="22"/>
        </w:rPr>
      </w:pPr>
      <w:r w:rsidRPr="004A2262">
        <w:rPr>
          <w:rFonts w:ascii="Calibri" w:hAnsi="Calibri"/>
          <w:sz w:val="22"/>
        </w:rPr>
        <w:t>The I</w:t>
      </w:r>
      <w:r w:rsidR="009E5767" w:rsidRPr="004A2262">
        <w:rPr>
          <w:rFonts w:ascii="Calibri" w:hAnsi="Calibri"/>
          <w:sz w:val="22"/>
        </w:rPr>
        <w:t xml:space="preserve">nvestment Manager shall provide monthly, </w:t>
      </w:r>
      <w:r w:rsidRPr="004A2262">
        <w:rPr>
          <w:rFonts w:ascii="Calibri" w:hAnsi="Calibri"/>
          <w:sz w:val="22"/>
        </w:rPr>
        <w:t xml:space="preserve">quarterly and annual </w:t>
      </w:r>
      <w:r w:rsidR="003357EC" w:rsidRPr="004A2262">
        <w:rPr>
          <w:rFonts w:ascii="Calibri" w:hAnsi="Calibri" w:cs="Calibri"/>
          <w:sz w:val="22"/>
          <w:szCs w:val="22"/>
        </w:rPr>
        <w:t>performance</w:t>
      </w:r>
      <w:r w:rsidRPr="004A2262">
        <w:rPr>
          <w:rFonts w:ascii="Calibri" w:hAnsi="Calibri"/>
          <w:sz w:val="22"/>
        </w:rPr>
        <w:t xml:space="preserve"> (gross and net of fees) and portfolio valua</w:t>
      </w:r>
      <w:r w:rsidR="005B2543" w:rsidRPr="004A2262">
        <w:rPr>
          <w:rFonts w:ascii="Calibri" w:hAnsi="Calibri"/>
          <w:sz w:val="22"/>
        </w:rPr>
        <w:t xml:space="preserve">tion reports </w:t>
      </w:r>
      <w:r w:rsidR="00274FC5" w:rsidRPr="004A2262">
        <w:rPr>
          <w:rFonts w:ascii="Calibri" w:hAnsi="Calibri"/>
          <w:sz w:val="22"/>
        </w:rPr>
        <w:t xml:space="preserve">in addition to annual audited financial statements </w:t>
      </w:r>
      <w:r w:rsidRPr="004A2262">
        <w:rPr>
          <w:rFonts w:ascii="Calibri" w:hAnsi="Calibri"/>
          <w:sz w:val="22"/>
        </w:rPr>
        <w:t>to CTP</w:t>
      </w:r>
      <w:r w:rsidR="004A5E7E" w:rsidRPr="004A2262">
        <w:rPr>
          <w:rFonts w:ascii="Calibri" w:hAnsi="Calibri"/>
          <w:sz w:val="22"/>
        </w:rPr>
        <w:t>F</w:t>
      </w:r>
      <w:r w:rsidR="002C54DB">
        <w:rPr>
          <w:rFonts w:ascii="Calibri" w:hAnsi="Calibri"/>
          <w:sz w:val="22"/>
        </w:rPr>
        <w:t>,</w:t>
      </w:r>
      <w:r w:rsidR="004A5E7E" w:rsidRPr="004A2262">
        <w:rPr>
          <w:rFonts w:ascii="Calibri" w:hAnsi="Calibri"/>
          <w:sz w:val="22"/>
        </w:rPr>
        <w:t xml:space="preserve"> Callan</w:t>
      </w:r>
      <w:r w:rsidR="008C6474">
        <w:rPr>
          <w:rFonts w:ascii="Calibri" w:hAnsi="Calibri"/>
          <w:sz w:val="22"/>
        </w:rPr>
        <w:t>,</w:t>
      </w:r>
      <w:r w:rsidR="002C54DB">
        <w:rPr>
          <w:rFonts w:ascii="Calibri" w:hAnsi="Calibri"/>
          <w:sz w:val="22"/>
        </w:rPr>
        <w:t xml:space="preserve"> and </w:t>
      </w:r>
      <w:r w:rsidR="004A2262">
        <w:rPr>
          <w:rFonts w:ascii="Calibri" w:hAnsi="Calibri"/>
          <w:sz w:val="22"/>
        </w:rPr>
        <w:t xml:space="preserve">the </w:t>
      </w:r>
      <w:r w:rsidR="002C54DB">
        <w:rPr>
          <w:rFonts w:ascii="Calibri" w:hAnsi="Calibri"/>
          <w:sz w:val="22"/>
        </w:rPr>
        <w:t>Fund</w:t>
      </w:r>
      <w:r w:rsidR="008C6474">
        <w:rPr>
          <w:rFonts w:ascii="Calibri" w:hAnsi="Calibri"/>
          <w:sz w:val="22"/>
        </w:rPr>
        <w:t>’</w:t>
      </w:r>
      <w:r w:rsidR="002C54DB">
        <w:rPr>
          <w:rFonts w:ascii="Calibri" w:hAnsi="Calibri"/>
          <w:sz w:val="22"/>
        </w:rPr>
        <w:t xml:space="preserve">s </w:t>
      </w:r>
      <w:r w:rsidR="00594480">
        <w:rPr>
          <w:rFonts w:ascii="Calibri" w:hAnsi="Calibri"/>
          <w:sz w:val="22"/>
        </w:rPr>
        <w:t xml:space="preserve">current </w:t>
      </w:r>
      <w:r w:rsidR="008C6474">
        <w:rPr>
          <w:rFonts w:ascii="Calibri" w:hAnsi="Calibri"/>
          <w:sz w:val="22"/>
        </w:rPr>
        <w:t xml:space="preserve">custodian </w:t>
      </w:r>
      <w:r w:rsidR="00594480" w:rsidRPr="5CCCE25A">
        <w:rPr>
          <w:rFonts w:ascii="Calibri" w:hAnsi="Calibri"/>
          <w:sz w:val="22"/>
          <w:szCs w:val="22"/>
        </w:rPr>
        <w:t>Bank of New York Mellon</w:t>
      </w:r>
      <w:r w:rsidR="004A5E7E" w:rsidRPr="004A2262">
        <w:rPr>
          <w:rFonts w:ascii="Calibri" w:hAnsi="Calibri"/>
          <w:sz w:val="22"/>
        </w:rPr>
        <w:t>.</w:t>
      </w:r>
    </w:p>
    <w:p w14:paraId="16BC6413" w14:textId="77777777" w:rsidR="004A5E7E" w:rsidRPr="008A5989" w:rsidRDefault="004A5E7E" w:rsidP="00873072">
      <w:pPr>
        <w:spacing w:line="360" w:lineRule="auto"/>
        <w:ind w:left="720"/>
        <w:rPr>
          <w:rFonts w:ascii="Calibri" w:hAnsi="Calibri"/>
          <w:b/>
          <w:sz w:val="22"/>
          <w:u w:val="single"/>
        </w:rPr>
      </w:pPr>
    </w:p>
    <w:p w14:paraId="5457E612" w14:textId="7B0C8EE6" w:rsidR="004A5E7E" w:rsidRPr="008A5989" w:rsidRDefault="004A5E7E" w:rsidP="004A2262">
      <w:pPr>
        <w:numPr>
          <w:ilvl w:val="0"/>
          <w:numId w:val="35"/>
        </w:numPr>
        <w:rPr>
          <w:rFonts w:ascii="Calibri" w:hAnsi="Calibri"/>
          <w:sz w:val="22"/>
          <w:szCs w:val="22"/>
          <w:u w:val="single"/>
        </w:rPr>
      </w:pPr>
      <w:r w:rsidRPr="5CCCE25A">
        <w:rPr>
          <w:rFonts w:ascii="Calibri" w:hAnsi="Calibri"/>
          <w:sz w:val="22"/>
          <w:szCs w:val="22"/>
        </w:rPr>
        <w:t xml:space="preserve">The Investment Manager shall adhere to the due diligence responsibilities as detailed in the </w:t>
      </w:r>
      <w:r w:rsidR="00274FC5">
        <w:rPr>
          <w:rFonts w:ascii="Calibri" w:hAnsi="Calibri"/>
          <w:sz w:val="22"/>
          <w:szCs w:val="22"/>
        </w:rPr>
        <w:t xml:space="preserve">Subscription Document, Limited Partnership Agreement, Limited Liability Corporation Agreement, or </w:t>
      </w:r>
      <w:r w:rsidR="005C252B" w:rsidRPr="5CCCE25A">
        <w:rPr>
          <w:rFonts w:ascii="Calibri" w:hAnsi="Calibri"/>
          <w:sz w:val="22"/>
          <w:szCs w:val="22"/>
        </w:rPr>
        <w:t xml:space="preserve">Investment Management Agreement and </w:t>
      </w:r>
      <w:r w:rsidR="00274FC5">
        <w:rPr>
          <w:rFonts w:ascii="Calibri" w:hAnsi="Calibri"/>
          <w:sz w:val="22"/>
          <w:szCs w:val="22"/>
        </w:rPr>
        <w:t>related side letters, as applicable</w:t>
      </w:r>
      <w:r w:rsidR="005C252B" w:rsidRPr="5CCCE25A">
        <w:rPr>
          <w:rFonts w:ascii="Calibri" w:hAnsi="Calibri"/>
          <w:sz w:val="22"/>
          <w:szCs w:val="22"/>
        </w:rPr>
        <w:t>.</w:t>
      </w:r>
    </w:p>
    <w:p w14:paraId="4B223115" w14:textId="77777777" w:rsidR="00CC09D9" w:rsidRPr="008A5989" w:rsidRDefault="00CC09D9" w:rsidP="001546A8">
      <w:pPr>
        <w:pStyle w:val="ListParagraph"/>
        <w:rPr>
          <w:rFonts w:ascii="Calibri" w:hAnsi="Calibri"/>
          <w:sz w:val="22"/>
          <w:szCs w:val="22"/>
          <w:u w:val="single"/>
        </w:rPr>
      </w:pPr>
    </w:p>
    <w:p w14:paraId="79C1C5B9" w14:textId="099B01B8" w:rsidR="00CC09D9" w:rsidRPr="004550B3" w:rsidRDefault="00B177CC" w:rsidP="004A2262">
      <w:pPr>
        <w:numPr>
          <w:ilvl w:val="0"/>
          <w:numId w:val="35"/>
        </w:numPr>
        <w:rPr>
          <w:rFonts w:ascii="Calibri" w:hAnsi="Calibri"/>
          <w:sz w:val="22"/>
          <w:szCs w:val="22"/>
          <w:u w:val="single"/>
        </w:rPr>
      </w:pPr>
      <w:r w:rsidRPr="004550B3">
        <w:rPr>
          <w:rFonts w:ascii="Calibri" w:hAnsi="Calibri"/>
          <w:sz w:val="22"/>
          <w:szCs w:val="22"/>
        </w:rPr>
        <w:t xml:space="preserve">The Investment Manager shall </w:t>
      </w:r>
      <w:r w:rsidR="001D6A04" w:rsidRPr="004550B3">
        <w:rPr>
          <w:rFonts w:ascii="Calibri" w:hAnsi="Calibri"/>
          <w:sz w:val="22"/>
          <w:szCs w:val="22"/>
        </w:rPr>
        <w:t>abide by performance standards</w:t>
      </w:r>
      <w:r w:rsidR="00274FC5">
        <w:rPr>
          <w:rFonts w:ascii="Calibri" w:hAnsi="Calibri"/>
          <w:sz w:val="22"/>
          <w:szCs w:val="22"/>
        </w:rPr>
        <w:t xml:space="preserve"> and criteria</w:t>
      </w:r>
      <w:r w:rsidR="001D6A04" w:rsidRPr="004550B3">
        <w:rPr>
          <w:rFonts w:ascii="Calibri" w:hAnsi="Calibri"/>
          <w:sz w:val="22"/>
          <w:szCs w:val="22"/>
        </w:rPr>
        <w:t>.</w:t>
      </w:r>
    </w:p>
    <w:p w14:paraId="0F2CCE31" w14:textId="77777777" w:rsidR="001D6A04" w:rsidRPr="001D6A04" w:rsidRDefault="001D6A04" w:rsidP="00873072">
      <w:pPr>
        <w:ind w:left="720"/>
        <w:rPr>
          <w:rFonts w:ascii="Calibri" w:hAnsi="Calibri"/>
          <w:sz w:val="22"/>
          <w:szCs w:val="22"/>
          <w:u w:val="single"/>
        </w:rPr>
      </w:pPr>
    </w:p>
    <w:p w14:paraId="23B974EF" w14:textId="4ACF4CB0" w:rsidR="007F4BAC" w:rsidRPr="008A5989" w:rsidRDefault="007F4BAC" w:rsidP="004A2262">
      <w:pPr>
        <w:numPr>
          <w:ilvl w:val="0"/>
          <w:numId w:val="35"/>
        </w:numPr>
        <w:rPr>
          <w:rFonts w:ascii="Calibri" w:hAnsi="Calibri"/>
          <w:sz w:val="22"/>
          <w:szCs w:val="22"/>
          <w:u w:val="single"/>
        </w:rPr>
      </w:pPr>
      <w:r w:rsidRPr="5CCCE25A">
        <w:rPr>
          <w:rFonts w:ascii="Calibri" w:hAnsi="Calibri"/>
          <w:sz w:val="22"/>
          <w:szCs w:val="22"/>
        </w:rPr>
        <w:t xml:space="preserve">The Investment Manager will document all </w:t>
      </w:r>
      <w:r w:rsidR="00D47765">
        <w:rPr>
          <w:rFonts w:ascii="Calibri" w:hAnsi="Calibri"/>
          <w:sz w:val="22"/>
          <w:szCs w:val="22"/>
        </w:rPr>
        <w:t xml:space="preserve">fund level </w:t>
      </w:r>
      <w:r w:rsidRPr="5CCCE25A">
        <w:rPr>
          <w:rFonts w:ascii="Calibri" w:hAnsi="Calibri"/>
          <w:sz w:val="22"/>
          <w:szCs w:val="22"/>
        </w:rPr>
        <w:t xml:space="preserve">investment activity with CTPF’s master custodian in accordance with </w:t>
      </w:r>
      <w:r w:rsidR="00D47765">
        <w:rPr>
          <w:rFonts w:ascii="Calibri" w:hAnsi="Calibri"/>
          <w:sz w:val="22"/>
          <w:szCs w:val="22"/>
        </w:rPr>
        <w:t>ILPA reporting</w:t>
      </w:r>
      <w:r w:rsidRPr="5CCCE25A">
        <w:rPr>
          <w:rFonts w:ascii="Calibri" w:hAnsi="Calibri"/>
          <w:sz w:val="22"/>
          <w:szCs w:val="22"/>
        </w:rPr>
        <w:t xml:space="preserve"> standards and confirm all executed transactions from custodial account records; CTPF’s current master custodian is </w:t>
      </w:r>
      <w:r w:rsidR="004A5E7E" w:rsidRPr="5CCCE25A">
        <w:rPr>
          <w:rFonts w:ascii="Calibri" w:hAnsi="Calibri"/>
          <w:sz w:val="22"/>
          <w:szCs w:val="22"/>
        </w:rPr>
        <w:t>Bank of New York Mellon.</w:t>
      </w:r>
    </w:p>
    <w:p w14:paraId="1CC7C7B3" w14:textId="77777777" w:rsidR="005B2543" w:rsidRPr="008A5989" w:rsidRDefault="005B2543" w:rsidP="00873072">
      <w:pPr>
        <w:spacing w:line="360" w:lineRule="auto"/>
        <w:rPr>
          <w:rFonts w:ascii="Calibri" w:hAnsi="Calibri"/>
          <w:b/>
          <w:sz w:val="22"/>
          <w:u w:val="single"/>
        </w:rPr>
      </w:pPr>
    </w:p>
    <w:p w14:paraId="3744CD75" w14:textId="36065E7C" w:rsidR="002B2862" w:rsidRPr="005C5940" w:rsidRDefault="002B2862" w:rsidP="004A2262">
      <w:pPr>
        <w:pStyle w:val="ListParagraph"/>
        <w:numPr>
          <w:ilvl w:val="0"/>
          <w:numId w:val="42"/>
        </w:numPr>
        <w:spacing w:line="360" w:lineRule="auto"/>
        <w:rPr>
          <w:rFonts w:ascii="Calibri" w:hAnsi="Calibri"/>
          <w:b/>
          <w:sz w:val="22"/>
          <w:u w:val="single"/>
        </w:rPr>
      </w:pPr>
      <w:r w:rsidRPr="005C5940">
        <w:rPr>
          <w:rFonts w:ascii="Calibri" w:hAnsi="Calibri"/>
          <w:b/>
          <w:sz w:val="22"/>
          <w:u w:val="single"/>
        </w:rPr>
        <w:t>Minimum Qualifications</w:t>
      </w:r>
    </w:p>
    <w:p w14:paraId="2BD50140" w14:textId="58B312C1" w:rsidR="003D7759" w:rsidRDefault="00700B9D" w:rsidP="00873072">
      <w:pPr>
        <w:spacing w:before="240" w:after="240"/>
        <w:ind w:left="360"/>
        <w:rPr>
          <w:rFonts w:ascii="Calibri" w:hAnsi="Calibri"/>
          <w:sz w:val="22"/>
          <w:szCs w:val="22"/>
        </w:rPr>
      </w:pPr>
      <w:r w:rsidRPr="720230E6">
        <w:rPr>
          <w:rFonts w:ascii="Calibri" w:hAnsi="Calibri"/>
          <w:sz w:val="22"/>
          <w:szCs w:val="22"/>
        </w:rPr>
        <w:t>To</w:t>
      </w:r>
      <w:r w:rsidR="002B2862" w:rsidRPr="720230E6">
        <w:rPr>
          <w:rFonts w:ascii="Calibri" w:hAnsi="Calibri"/>
          <w:sz w:val="22"/>
          <w:szCs w:val="22"/>
        </w:rPr>
        <w:t xml:space="preserve"> be considered for selection, the </w:t>
      </w:r>
      <w:r w:rsidR="00D16CC2" w:rsidRPr="720230E6">
        <w:rPr>
          <w:rFonts w:ascii="Calibri" w:hAnsi="Calibri"/>
          <w:sz w:val="22"/>
          <w:szCs w:val="22"/>
        </w:rPr>
        <w:t>Investment Manager</w:t>
      </w:r>
      <w:r w:rsidR="002B2862" w:rsidRPr="720230E6">
        <w:rPr>
          <w:rFonts w:ascii="Calibri" w:hAnsi="Calibri"/>
          <w:sz w:val="22"/>
          <w:szCs w:val="22"/>
        </w:rPr>
        <w:t xml:space="preserve"> must provide documented proof that the following minimum qualifications listed below are met.</w:t>
      </w:r>
      <w:r w:rsidR="50AD9061" w:rsidRPr="720230E6">
        <w:rPr>
          <w:rFonts w:ascii="Calibri" w:hAnsi="Calibri"/>
          <w:sz w:val="22"/>
          <w:szCs w:val="22"/>
        </w:rPr>
        <w:t xml:space="preserve"> Minori</w:t>
      </w:r>
      <w:r w:rsidR="4F64290D" w:rsidRPr="720230E6">
        <w:rPr>
          <w:rFonts w:ascii="Calibri" w:hAnsi="Calibri"/>
          <w:sz w:val="22"/>
          <w:szCs w:val="22"/>
        </w:rPr>
        <w:t>ty and female-owned firms and firms owned by persons with a disability who do no</w:t>
      </w:r>
      <w:r w:rsidR="3AA76101" w:rsidRPr="720230E6">
        <w:rPr>
          <w:rFonts w:ascii="Calibri" w:hAnsi="Calibri"/>
          <w:sz w:val="22"/>
          <w:szCs w:val="22"/>
        </w:rPr>
        <w:t>t</w:t>
      </w:r>
      <w:r w:rsidR="4F64290D" w:rsidRPr="720230E6">
        <w:rPr>
          <w:rFonts w:ascii="Calibri" w:hAnsi="Calibri"/>
          <w:sz w:val="22"/>
          <w:szCs w:val="22"/>
        </w:rPr>
        <w:t xml:space="preserve"> meet the </w:t>
      </w:r>
      <w:r w:rsidR="43A6E6FE" w:rsidRPr="720230E6">
        <w:rPr>
          <w:rFonts w:ascii="Calibri" w:hAnsi="Calibri"/>
          <w:sz w:val="22"/>
          <w:szCs w:val="22"/>
        </w:rPr>
        <w:t xml:space="preserve">minimum qualifications </w:t>
      </w:r>
      <w:r w:rsidR="4F64290D" w:rsidRPr="720230E6">
        <w:rPr>
          <w:rFonts w:ascii="Calibri" w:hAnsi="Calibri"/>
          <w:sz w:val="22"/>
          <w:szCs w:val="22"/>
        </w:rPr>
        <w:t>may be considered on a case-by-case basis.</w:t>
      </w:r>
      <w:r w:rsidR="002B2862" w:rsidRPr="720230E6">
        <w:rPr>
          <w:rFonts w:ascii="Calibri" w:hAnsi="Calibri"/>
          <w:sz w:val="22"/>
          <w:szCs w:val="22"/>
        </w:rPr>
        <w:t xml:space="preserve"> </w:t>
      </w:r>
      <w:r w:rsidR="62D79FBC" w:rsidRPr="00B039BD">
        <w:rPr>
          <w:rFonts w:ascii="Calibri" w:hAnsi="Calibri"/>
          <w:b/>
          <w:bCs/>
          <w:sz w:val="22"/>
          <w:szCs w:val="22"/>
          <w:u w:val="single"/>
        </w:rPr>
        <w:t xml:space="preserve">See Exhibit </w:t>
      </w:r>
      <w:r w:rsidR="17AC6F1B" w:rsidRPr="00B039BD">
        <w:rPr>
          <w:rFonts w:ascii="Calibri" w:hAnsi="Calibri"/>
          <w:b/>
          <w:bCs/>
          <w:sz w:val="22"/>
          <w:szCs w:val="22"/>
          <w:u w:val="single"/>
        </w:rPr>
        <w:t>A</w:t>
      </w:r>
      <w:r w:rsidR="62D79FBC" w:rsidRPr="00B039BD">
        <w:rPr>
          <w:rFonts w:ascii="Calibri" w:hAnsi="Calibri"/>
          <w:b/>
          <w:bCs/>
          <w:sz w:val="22"/>
          <w:szCs w:val="22"/>
          <w:u w:val="single"/>
        </w:rPr>
        <w:t xml:space="preserve"> and attach the completed certification as </w:t>
      </w:r>
      <w:r w:rsidR="7DBA6BAD" w:rsidRPr="00B039BD">
        <w:rPr>
          <w:rFonts w:ascii="Calibri" w:hAnsi="Calibri"/>
          <w:b/>
          <w:bCs/>
          <w:sz w:val="22"/>
          <w:szCs w:val="22"/>
          <w:u w:val="single"/>
        </w:rPr>
        <w:t xml:space="preserve">Appendix </w:t>
      </w:r>
      <w:r w:rsidR="2E8BE6D0" w:rsidRPr="00B039BD">
        <w:rPr>
          <w:rFonts w:ascii="Calibri" w:hAnsi="Calibri"/>
          <w:b/>
          <w:bCs/>
          <w:sz w:val="22"/>
          <w:szCs w:val="22"/>
          <w:u w:val="single"/>
        </w:rPr>
        <w:t>A</w:t>
      </w:r>
      <w:r w:rsidR="7DBA6BAD" w:rsidRPr="00B039BD">
        <w:rPr>
          <w:rFonts w:ascii="Calibri" w:hAnsi="Calibri"/>
          <w:b/>
          <w:bCs/>
          <w:sz w:val="22"/>
          <w:szCs w:val="22"/>
          <w:u w:val="single"/>
        </w:rPr>
        <w:t>.</w:t>
      </w:r>
    </w:p>
    <w:p w14:paraId="741CA2CD" w14:textId="3BD97F93" w:rsidR="00992AD2" w:rsidRPr="003D1A3C" w:rsidRDefault="002F5893" w:rsidP="00873072">
      <w:pPr>
        <w:pStyle w:val="ListParagraph"/>
        <w:numPr>
          <w:ilvl w:val="0"/>
          <w:numId w:val="2"/>
        </w:numPr>
        <w:spacing w:before="240" w:after="240"/>
        <w:rPr>
          <w:rFonts w:ascii="Calibri" w:hAnsi="Calibri" w:cs="Calibri"/>
          <w:sz w:val="22"/>
          <w:szCs w:val="22"/>
        </w:rPr>
      </w:pPr>
      <w:r w:rsidRPr="003D1A3C">
        <w:rPr>
          <w:rFonts w:ascii="Calibri" w:hAnsi="Calibri"/>
          <w:sz w:val="22"/>
          <w:szCs w:val="22"/>
        </w:rPr>
        <w:t xml:space="preserve">The </w:t>
      </w:r>
      <w:r w:rsidR="00D16CC2" w:rsidRPr="003D1A3C">
        <w:rPr>
          <w:rFonts w:ascii="Calibri" w:hAnsi="Calibri"/>
          <w:sz w:val="22"/>
          <w:szCs w:val="22"/>
        </w:rPr>
        <w:t>Investment Manager</w:t>
      </w:r>
      <w:r w:rsidR="00EC7C8B" w:rsidRPr="003D1A3C">
        <w:rPr>
          <w:rFonts w:ascii="Calibri" w:hAnsi="Calibri"/>
          <w:sz w:val="22"/>
          <w:szCs w:val="22"/>
        </w:rPr>
        <w:t xml:space="preserve"> </w:t>
      </w:r>
      <w:r w:rsidR="00D16CC2" w:rsidRPr="003D1A3C">
        <w:rPr>
          <w:rFonts w:ascii="Calibri" w:hAnsi="Calibri"/>
          <w:sz w:val="22"/>
          <w:szCs w:val="22"/>
        </w:rPr>
        <w:t>shall qualify as:</w:t>
      </w:r>
      <w:r w:rsidR="00653221" w:rsidRPr="003D1A3C">
        <w:rPr>
          <w:rFonts w:ascii="Calibri" w:hAnsi="Calibri"/>
          <w:sz w:val="22"/>
          <w:szCs w:val="22"/>
        </w:rPr>
        <w:t xml:space="preserve"> a) a</w:t>
      </w:r>
      <w:r w:rsidR="008E782C" w:rsidRPr="003D1A3C">
        <w:rPr>
          <w:rFonts w:ascii="Calibri" w:hAnsi="Calibri"/>
          <w:sz w:val="22"/>
          <w:szCs w:val="22"/>
        </w:rPr>
        <w:t>n</w:t>
      </w:r>
      <w:r w:rsidR="00653221" w:rsidRPr="003D1A3C">
        <w:rPr>
          <w:rFonts w:ascii="Calibri" w:hAnsi="Calibri"/>
          <w:sz w:val="22"/>
          <w:szCs w:val="22"/>
        </w:rPr>
        <w:t xml:space="preserve"> </w:t>
      </w:r>
      <w:r w:rsidR="00D16CC2" w:rsidRPr="003D1A3C">
        <w:rPr>
          <w:rFonts w:asciiTheme="minorHAnsi" w:hAnsiTheme="minorHAnsi" w:cstheme="minorBidi"/>
          <w:sz w:val="22"/>
          <w:szCs w:val="22"/>
        </w:rPr>
        <w:t>Investment Manager</w:t>
      </w:r>
      <w:r w:rsidRPr="003D1A3C">
        <w:rPr>
          <w:rFonts w:asciiTheme="minorHAnsi" w:hAnsiTheme="minorHAnsi" w:cstheme="minorBidi"/>
          <w:sz w:val="22"/>
          <w:szCs w:val="22"/>
        </w:rPr>
        <w:t xml:space="preserve"> duly registered with the Securities and Exchange Commission (SEC) pursuant to the Invest</w:t>
      </w:r>
      <w:r w:rsidR="00D67EC7" w:rsidRPr="003D1A3C">
        <w:rPr>
          <w:rFonts w:asciiTheme="minorHAnsi" w:hAnsiTheme="minorHAnsi" w:cstheme="minorBidi"/>
          <w:sz w:val="22"/>
          <w:szCs w:val="22"/>
        </w:rPr>
        <w:t>ment Advisors Act of 1940</w:t>
      </w:r>
      <w:r w:rsidR="00F61186" w:rsidRPr="003D1A3C">
        <w:rPr>
          <w:rFonts w:asciiTheme="minorHAnsi" w:hAnsiTheme="minorHAnsi" w:cstheme="minorBidi"/>
          <w:sz w:val="22"/>
          <w:szCs w:val="22"/>
        </w:rPr>
        <w:t>;</w:t>
      </w:r>
      <w:r w:rsidR="00D67EC7" w:rsidRPr="003D1A3C">
        <w:rPr>
          <w:rFonts w:asciiTheme="minorHAnsi" w:hAnsiTheme="minorHAnsi" w:cstheme="minorBidi"/>
          <w:sz w:val="22"/>
          <w:szCs w:val="22"/>
        </w:rPr>
        <w:t xml:space="preserve"> </w:t>
      </w:r>
      <w:r w:rsidR="00653221" w:rsidRPr="003D1A3C">
        <w:rPr>
          <w:rFonts w:asciiTheme="minorHAnsi" w:hAnsiTheme="minorHAnsi" w:cstheme="minorBidi"/>
          <w:sz w:val="22"/>
          <w:szCs w:val="22"/>
        </w:rPr>
        <w:t>b)</w:t>
      </w:r>
      <w:r w:rsidR="00D16CC2" w:rsidRPr="003D1A3C">
        <w:rPr>
          <w:rFonts w:asciiTheme="minorHAnsi" w:hAnsiTheme="minorHAnsi" w:cstheme="minorBidi"/>
          <w:sz w:val="22"/>
          <w:szCs w:val="22"/>
        </w:rPr>
        <w:t xml:space="preserve"> </w:t>
      </w:r>
      <w:r w:rsidR="002D3517" w:rsidRPr="003D1A3C">
        <w:rPr>
          <w:rFonts w:asciiTheme="minorHAnsi" w:hAnsiTheme="minorHAnsi" w:cstheme="minorBidi"/>
          <w:sz w:val="22"/>
          <w:szCs w:val="22"/>
        </w:rPr>
        <w:t>a bank, as defined by the Investment Advisors Act of 1940 (</w:t>
      </w:r>
      <w:r w:rsidR="006A4AF9" w:rsidRPr="003D1A3C">
        <w:rPr>
          <w:rFonts w:asciiTheme="minorHAnsi" w:hAnsiTheme="minorHAnsi" w:cstheme="minorBidi"/>
          <w:sz w:val="22"/>
          <w:szCs w:val="22"/>
        </w:rPr>
        <w:t>15 U.S.C. 80b-1, et seq.)</w:t>
      </w:r>
      <w:r w:rsidR="0090025A" w:rsidRPr="003D1A3C">
        <w:rPr>
          <w:rFonts w:asciiTheme="minorHAnsi" w:hAnsiTheme="minorHAnsi" w:cstheme="minorBidi"/>
          <w:sz w:val="22"/>
          <w:szCs w:val="22"/>
        </w:rPr>
        <w:t>;</w:t>
      </w:r>
      <w:r w:rsidR="001D75A7" w:rsidRPr="003D1A3C">
        <w:rPr>
          <w:rFonts w:asciiTheme="minorHAnsi" w:hAnsiTheme="minorHAnsi" w:cstheme="minorBidi"/>
          <w:sz w:val="22"/>
          <w:szCs w:val="22"/>
        </w:rPr>
        <w:t xml:space="preserve"> or c) an Investment Manager duly registered with the appropriate local regulatory authority for non-United States domiciled Investment Managers</w:t>
      </w:r>
      <w:r w:rsidR="0090025A" w:rsidRPr="003D1A3C">
        <w:rPr>
          <w:rFonts w:asciiTheme="minorHAnsi" w:hAnsiTheme="minorHAnsi" w:cstheme="minorBidi"/>
          <w:sz w:val="22"/>
          <w:szCs w:val="22"/>
        </w:rPr>
        <w:t xml:space="preserve"> and as indicated under the Illinois Pension Code (40 ILCS 5/1-113.14(b))</w:t>
      </w:r>
      <w:r w:rsidR="00CE143E" w:rsidRPr="003D1A3C">
        <w:rPr>
          <w:rFonts w:asciiTheme="minorHAnsi" w:hAnsiTheme="minorHAnsi" w:cstheme="minorBidi"/>
          <w:sz w:val="22"/>
          <w:szCs w:val="22"/>
        </w:rPr>
        <w:t>.</w:t>
      </w:r>
      <w:r w:rsidR="001D75A7" w:rsidRPr="003D1A3C">
        <w:rPr>
          <w:rFonts w:asciiTheme="minorHAnsi" w:hAnsiTheme="minorHAnsi" w:cstheme="minorBidi"/>
          <w:sz w:val="22"/>
          <w:szCs w:val="22"/>
        </w:rPr>
        <w:t xml:space="preserve"> Venture Capital firms </w:t>
      </w:r>
      <w:r w:rsidR="001D75A7" w:rsidRPr="003D1A3C">
        <w:rPr>
          <w:rFonts w:asciiTheme="minorHAnsi" w:hAnsiTheme="minorHAnsi" w:cstheme="minorBidi"/>
          <w:sz w:val="22"/>
          <w:szCs w:val="22"/>
        </w:rPr>
        <w:lastRenderedPageBreak/>
        <w:t>will be considered if they have filed as an Exempt Reporting Advisor, have a CRD# and an ADV.</w:t>
      </w:r>
    </w:p>
    <w:p w14:paraId="3BFD1819" w14:textId="4DE14593" w:rsidR="00992AD2" w:rsidRDefault="00F35EAE" w:rsidP="00873072">
      <w:pPr>
        <w:pStyle w:val="ListParagraph"/>
        <w:numPr>
          <w:ilvl w:val="0"/>
          <w:numId w:val="2"/>
        </w:numPr>
        <w:spacing w:before="240" w:after="240"/>
        <w:rPr>
          <w:rFonts w:ascii="Calibri" w:hAnsi="Calibri"/>
          <w:sz w:val="22"/>
          <w:szCs w:val="22"/>
        </w:rPr>
      </w:pPr>
      <w:r w:rsidRPr="5CCCE25A">
        <w:rPr>
          <w:rFonts w:ascii="Calibri" w:hAnsi="Calibri"/>
          <w:sz w:val="22"/>
          <w:szCs w:val="22"/>
        </w:rPr>
        <w:t xml:space="preserve">The Investment Manager or team must have a fully </w:t>
      </w:r>
      <w:r w:rsidR="00297F84" w:rsidRPr="5CCCE25A">
        <w:rPr>
          <w:rFonts w:ascii="Calibri" w:hAnsi="Calibri"/>
          <w:sz w:val="22"/>
          <w:szCs w:val="22"/>
        </w:rPr>
        <w:t xml:space="preserve">documented </w:t>
      </w:r>
      <w:r w:rsidR="003E1A4F" w:rsidRPr="5CCCE25A">
        <w:rPr>
          <w:rFonts w:ascii="Calibri" w:hAnsi="Calibri"/>
          <w:sz w:val="22"/>
          <w:szCs w:val="22"/>
        </w:rPr>
        <w:t>three</w:t>
      </w:r>
      <w:r w:rsidR="00700B9D" w:rsidRPr="5CCCE25A">
        <w:rPr>
          <w:rFonts w:ascii="Calibri" w:hAnsi="Calibri"/>
          <w:sz w:val="22"/>
          <w:szCs w:val="22"/>
        </w:rPr>
        <w:t>-</w:t>
      </w:r>
      <w:r w:rsidR="00297F84" w:rsidRPr="5CCCE25A">
        <w:rPr>
          <w:rFonts w:ascii="Calibri" w:hAnsi="Calibri"/>
          <w:sz w:val="22"/>
          <w:szCs w:val="22"/>
        </w:rPr>
        <w:t xml:space="preserve">year </w:t>
      </w:r>
      <w:r w:rsidRPr="5CCCE25A">
        <w:rPr>
          <w:rFonts w:ascii="Calibri" w:hAnsi="Calibri"/>
          <w:sz w:val="22"/>
          <w:szCs w:val="22"/>
        </w:rPr>
        <w:t xml:space="preserve">track record </w:t>
      </w:r>
      <w:r w:rsidR="003E1A4F" w:rsidRPr="5CCCE25A">
        <w:rPr>
          <w:rFonts w:ascii="Calibri" w:hAnsi="Calibri"/>
          <w:sz w:val="22"/>
          <w:szCs w:val="22"/>
        </w:rPr>
        <w:t xml:space="preserve">of </w:t>
      </w:r>
      <w:r w:rsidR="003E1A4F" w:rsidRPr="004550B3">
        <w:rPr>
          <w:rFonts w:ascii="Calibri" w:hAnsi="Calibri"/>
          <w:sz w:val="22"/>
          <w:szCs w:val="22"/>
        </w:rPr>
        <w:t xml:space="preserve">managing </w:t>
      </w:r>
      <w:r w:rsidR="00DF06C5" w:rsidRPr="00CF43BF">
        <w:rPr>
          <w:rFonts w:ascii="Calibri" w:hAnsi="Calibri"/>
          <w:sz w:val="22"/>
          <w:szCs w:val="22"/>
        </w:rPr>
        <w:t>the same or substantially the same strategy as proposed for CTPF</w:t>
      </w:r>
      <w:r w:rsidR="00DF06C5" w:rsidRPr="004550B3">
        <w:rPr>
          <w:rFonts w:ascii="Calibri" w:hAnsi="Calibri"/>
          <w:sz w:val="22"/>
          <w:szCs w:val="22"/>
        </w:rPr>
        <w:t xml:space="preserve"> </w:t>
      </w:r>
      <w:r w:rsidRPr="004550B3">
        <w:rPr>
          <w:rFonts w:ascii="Calibri" w:hAnsi="Calibri"/>
          <w:sz w:val="22"/>
          <w:szCs w:val="22"/>
        </w:rPr>
        <w:t>on behalf of institutional investors</w:t>
      </w:r>
      <w:r w:rsidR="003023D1" w:rsidRPr="004550B3">
        <w:rPr>
          <w:rFonts w:ascii="Calibri" w:hAnsi="Calibri"/>
          <w:sz w:val="22"/>
          <w:szCs w:val="22"/>
        </w:rPr>
        <w:t>.</w:t>
      </w:r>
      <w:r w:rsidR="00DF06C5">
        <w:rPr>
          <w:rFonts w:ascii="Calibri" w:hAnsi="Calibri"/>
          <w:sz w:val="22"/>
          <w:szCs w:val="22"/>
        </w:rPr>
        <w:t xml:space="preserve"> Portable track records from prior organizations will be considered.</w:t>
      </w:r>
    </w:p>
    <w:p w14:paraId="3CBE4C47" w14:textId="748D3D41" w:rsidR="00274FC5" w:rsidRPr="00295D8B" w:rsidRDefault="00274FC5" w:rsidP="00274FC5">
      <w:pPr>
        <w:numPr>
          <w:ilvl w:val="0"/>
          <w:numId w:val="2"/>
        </w:numPr>
        <w:jc w:val="both"/>
        <w:rPr>
          <w:rFonts w:ascii="Calibri" w:hAnsi="Calibri"/>
          <w:sz w:val="22"/>
          <w:szCs w:val="22"/>
        </w:rPr>
      </w:pPr>
      <w:r w:rsidRPr="00274FC5">
        <w:rPr>
          <w:rFonts w:ascii="Calibri" w:hAnsi="Calibri"/>
          <w:sz w:val="22"/>
          <w:szCs w:val="22"/>
        </w:rPr>
        <w:t>The Investment Manager must qualify and be certified as a minority-owned business, a female-owned business, or as a business owned by a person with disability as those terms are defined in the Illinois Business Enterprise for Minorities, Females, and Persons with Disabilities Act.</w:t>
      </w:r>
      <w:r w:rsidR="00D332F1">
        <w:rPr>
          <w:rFonts w:ascii="Calibri" w:hAnsi="Calibri"/>
          <w:sz w:val="22"/>
          <w:szCs w:val="22"/>
        </w:rPr>
        <w:t xml:space="preserve"> </w:t>
      </w:r>
      <w:r w:rsidRPr="00274FC5">
        <w:rPr>
          <w:rFonts w:ascii="Calibri" w:hAnsi="Calibri"/>
          <w:sz w:val="22"/>
          <w:szCs w:val="22"/>
        </w:rPr>
        <w:t>Such certification can be from Illinois or may be obtained from another state.  The certificate must be attached to the response to this RFP as</w:t>
      </w:r>
      <w:r w:rsidRPr="004A2262">
        <w:rPr>
          <w:rFonts w:ascii="Calibri" w:hAnsi="Calibri"/>
          <w:b/>
          <w:bCs/>
          <w:sz w:val="22"/>
          <w:szCs w:val="22"/>
        </w:rPr>
        <w:t xml:space="preserve"> Appendix </w:t>
      </w:r>
      <w:r w:rsidR="00E427C6">
        <w:rPr>
          <w:rFonts w:ascii="Calibri" w:hAnsi="Calibri"/>
          <w:b/>
          <w:bCs/>
          <w:sz w:val="22"/>
          <w:szCs w:val="22"/>
        </w:rPr>
        <w:t>D</w:t>
      </w:r>
      <w:r w:rsidRPr="00295D8B">
        <w:rPr>
          <w:rFonts w:ascii="Calibri" w:hAnsi="Calibri"/>
          <w:sz w:val="22"/>
          <w:szCs w:val="22"/>
        </w:rPr>
        <w:t xml:space="preserve">. </w:t>
      </w:r>
    </w:p>
    <w:p w14:paraId="2DE831A2" w14:textId="75CF8804" w:rsidR="00992AD2" w:rsidRPr="00295D8B" w:rsidRDefault="008761C0" w:rsidP="00873072">
      <w:pPr>
        <w:pStyle w:val="ListParagraph"/>
        <w:numPr>
          <w:ilvl w:val="0"/>
          <w:numId w:val="2"/>
        </w:numPr>
        <w:spacing w:before="240" w:after="240"/>
        <w:rPr>
          <w:rFonts w:ascii="Calibri" w:hAnsi="Calibri"/>
          <w:sz w:val="22"/>
          <w:szCs w:val="22"/>
        </w:rPr>
      </w:pPr>
      <w:r w:rsidRPr="00295D8B">
        <w:rPr>
          <w:rFonts w:ascii="Calibri" w:hAnsi="Calibri"/>
          <w:sz w:val="22"/>
          <w:szCs w:val="22"/>
        </w:rPr>
        <w:t xml:space="preserve">The Investment Manager must have sufficient assets under management to support the professional staff required to successfully manage the strategy. </w:t>
      </w:r>
      <w:r w:rsidR="001D75A7">
        <w:rPr>
          <w:rFonts w:ascii="Calibri" w:hAnsi="Calibri"/>
          <w:sz w:val="22"/>
          <w:szCs w:val="22"/>
        </w:rPr>
        <w:t>A minimum of $200 million in firm assets under management is preferred, however, smaller firms may be considered.</w:t>
      </w:r>
    </w:p>
    <w:p w14:paraId="656F52F0" w14:textId="1D7C1C56" w:rsidR="00274FC5" w:rsidRPr="00295D8B" w:rsidRDefault="00274FC5" w:rsidP="00873072">
      <w:pPr>
        <w:pStyle w:val="ListParagraph"/>
        <w:numPr>
          <w:ilvl w:val="0"/>
          <w:numId w:val="2"/>
        </w:numPr>
        <w:spacing w:before="240" w:after="240"/>
        <w:rPr>
          <w:rFonts w:ascii="Calibri" w:hAnsi="Calibri"/>
          <w:sz w:val="22"/>
          <w:szCs w:val="22"/>
        </w:rPr>
      </w:pPr>
      <w:r w:rsidRPr="00295D8B">
        <w:rPr>
          <w:rFonts w:ascii="Calibri" w:hAnsi="Calibri"/>
          <w:sz w:val="22"/>
          <w:szCs w:val="22"/>
        </w:rPr>
        <w:t xml:space="preserve">The proposed investment vehicle must be </w:t>
      </w:r>
      <w:r w:rsidR="00B11DAC" w:rsidRPr="00295D8B">
        <w:rPr>
          <w:rFonts w:ascii="Calibri" w:hAnsi="Calibri"/>
          <w:sz w:val="22"/>
          <w:szCs w:val="22"/>
        </w:rPr>
        <w:t xml:space="preserve">currently </w:t>
      </w:r>
      <w:r w:rsidRPr="00295D8B">
        <w:rPr>
          <w:rFonts w:ascii="Calibri" w:hAnsi="Calibri"/>
          <w:sz w:val="22"/>
          <w:szCs w:val="22"/>
        </w:rPr>
        <w:t>open for subscription.</w:t>
      </w:r>
    </w:p>
    <w:p w14:paraId="297F4E6A" w14:textId="27332889" w:rsidR="00274FC5" w:rsidRDefault="00274FC5" w:rsidP="00873072">
      <w:pPr>
        <w:pStyle w:val="ListParagraph"/>
        <w:numPr>
          <w:ilvl w:val="0"/>
          <w:numId w:val="2"/>
        </w:numPr>
        <w:spacing w:before="240" w:after="240"/>
        <w:rPr>
          <w:rFonts w:ascii="Calibri" w:hAnsi="Calibri"/>
          <w:sz w:val="22"/>
          <w:szCs w:val="22"/>
        </w:rPr>
      </w:pPr>
      <w:r>
        <w:rPr>
          <w:rFonts w:ascii="Calibri" w:hAnsi="Calibri"/>
          <w:sz w:val="22"/>
          <w:szCs w:val="22"/>
        </w:rPr>
        <w:t>The Investment Manager must be well capitalized and stable. The Investment Manager’s financial statements (audited) must be made available during the course of the review for this RFP.</w:t>
      </w:r>
    </w:p>
    <w:p w14:paraId="7739104E" w14:textId="055859F2" w:rsidR="00992AD2" w:rsidRPr="00FE2AC7" w:rsidRDefault="00695E73" w:rsidP="00873072">
      <w:pPr>
        <w:pStyle w:val="ListParagraph"/>
        <w:numPr>
          <w:ilvl w:val="0"/>
          <w:numId w:val="2"/>
        </w:numPr>
        <w:spacing w:before="240" w:after="240"/>
        <w:rPr>
          <w:rFonts w:ascii="Calibri" w:hAnsi="Calibri"/>
          <w:sz w:val="22"/>
          <w:szCs w:val="22"/>
        </w:rPr>
      </w:pPr>
      <w:r w:rsidRPr="00FE2AC7">
        <w:rPr>
          <w:rFonts w:ascii="Calibri" w:hAnsi="Calibri"/>
          <w:sz w:val="22"/>
          <w:szCs w:val="22"/>
        </w:rPr>
        <w:t xml:space="preserve">The </w:t>
      </w:r>
      <w:r w:rsidR="00D16CC2" w:rsidRPr="00FE2AC7">
        <w:rPr>
          <w:rFonts w:ascii="Calibri" w:hAnsi="Calibri"/>
          <w:sz w:val="22"/>
          <w:szCs w:val="22"/>
        </w:rPr>
        <w:t>Investment Manager</w:t>
      </w:r>
      <w:r w:rsidR="00F61186" w:rsidRPr="00FE2AC7">
        <w:rPr>
          <w:rFonts w:ascii="Calibri" w:hAnsi="Calibri"/>
          <w:sz w:val="22"/>
          <w:szCs w:val="22"/>
        </w:rPr>
        <w:t xml:space="preserve"> </w:t>
      </w:r>
      <w:r w:rsidR="00CB733D" w:rsidRPr="00FE2AC7">
        <w:rPr>
          <w:rFonts w:ascii="Calibri" w:hAnsi="Calibri"/>
          <w:sz w:val="22"/>
          <w:szCs w:val="22"/>
        </w:rPr>
        <w:t xml:space="preserve">and its personnel </w:t>
      </w:r>
      <w:r w:rsidR="00141BEE" w:rsidRPr="00FE2AC7">
        <w:rPr>
          <w:rFonts w:ascii="Calibri" w:hAnsi="Calibri"/>
          <w:sz w:val="22"/>
          <w:szCs w:val="22"/>
        </w:rPr>
        <w:t xml:space="preserve">must </w:t>
      </w:r>
      <w:r w:rsidR="00CB733D" w:rsidRPr="00FE2AC7">
        <w:rPr>
          <w:rFonts w:ascii="Calibri" w:hAnsi="Calibri"/>
          <w:sz w:val="22"/>
          <w:szCs w:val="22"/>
        </w:rPr>
        <w:t xml:space="preserve">have all </w:t>
      </w:r>
      <w:r w:rsidR="00DD25B8" w:rsidRPr="00FE2AC7">
        <w:rPr>
          <w:rFonts w:ascii="Calibri" w:hAnsi="Calibri"/>
          <w:sz w:val="22"/>
          <w:szCs w:val="22"/>
        </w:rPr>
        <w:t>authorizations, permits, licens</w:t>
      </w:r>
      <w:r w:rsidR="00150E0D" w:rsidRPr="00FE2AC7">
        <w:rPr>
          <w:rFonts w:ascii="Calibri" w:hAnsi="Calibri"/>
          <w:sz w:val="22"/>
          <w:szCs w:val="22"/>
        </w:rPr>
        <w:t>es and certifications required by federal, state and/or local law.</w:t>
      </w:r>
    </w:p>
    <w:p w14:paraId="7CC325F4" w14:textId="0632E88B" w:rsidR="00992AD2" w:rsidRPr="008A5989" w:rsidRDefault="00695E73" w:rsidP="00873072">
      <w:pPr>
        <w:pStyle w:val="ListParagraph"/>
        <w:numPr>
          <w:ilvl w:val="0"/>
          <w:numId w:val="2"/>
        </w:numPr>
        <w:spacing w:before="240" w:after="240"/>
        <w:rPr>
          <w:rFonts w:ascii="Calibri" w:hAnsi="Calibri"/>
          <w:sz w:val="22"/>
          <w:szCs w:val="22"/>
        </w:rPr>
      </w:pPr>
      <w:r w:rsidRPr="5CCCE25A">
        <w:rPr>
          <w:rFonts w:ascii="Calibri" w:hAnsi="Calibri"/>
          <w:sz w:val="22"/>
          <w:szCs w:val="22"/>
        </w:rPr>
        <w:t xml:space="preserve">The </w:t>
      </w:r>
      <w:r w:rsidR="00D16CC2" w:rsidRPr="5CCCE25A">
        <w:rPr>
          <w:rFonts w:ascii="Calibri" w:hAnsi="Calibri"/>
          <w:sz w:val="22"/>
          <w:szCs w:val="22"/>
        </w:rPr>
        <w:t>Investment Manager</w:t>
      </w:r>
      <w:r w:rsidR="00150E0D" w:rsidRPr="5CCCE25A">
        <w:rPr>
          <w:rFonts w:ascii="Calibri" w:hAnsi="Calibri"/>
          <w:sz w:val="22"/>
          <w:szCs w:val="22"/>
        </w:rPr>
        <w:t xml:space="preserve"> </w:t>
      </w:r>
      <w:r w:rsidR="00D16CC2" w:rsidRPr="5CCCE25A">
        <w:rPr>
          <w:rFonts w:ascii="Calibri" w:hAnsi="Calibri"/>
          <w:sz w:val="22"/>
          <w:szCs w:val="22"/>
        </w:rPr>
        <w:t>shall</w:t>
      </w:r>
      <w:r w:rsidR="00150E0D" w:rsidRPr="5CCCE25A">
        <w:rPr>
          <w:rFonts w:ascii="Calibri" w:hAnsi="Calibri"/>
          <w:sz w:val="22"/>
          <w:szCs w:val="22"/>
        </w:rPr>
        <w:t xml:space="preserve"> carry</w:t>
      </w:r>
      <w:r w:rsidR="00E00EF7" w:rsidRPr="5CCCE25A">
        <w:rPr>
          <w:rFonts w:ascii="Calibri" w:hAnsi="Calibri"/>
          <w:sz w:val="22"/>
          <w:szCs w:val="22"/>
        </w:rPr>
        <w:t xml:space="preserve"> </w:t>
      </w:r>
      <w:r w:rsidR="00150E0D" w:rsidRPr="5CCCE25A">
        <w:rPr>
          <w:rFonts w:ascii="Calibri" w:hAnsi="Calibri"/>
          <w:sz w:val="22"/>
          <w:szCs w:val="22"/>
        </w:rPr>
        <w:t xml:space="preserve">errors and omissions </w:t>
      </w:r>
      <w:r w:rsidR="00700B9D" w:rsidRPr="5CCCE25A">
        <w:rPr>
          <w:rFonts w:ascii="Calibri" w:hAnsi="Calibri"/>
          <w:sz w:val="22"/>
          <w:szCs w:val="22"/>
        </w:rPr>
        <w:t>insurance,</w:t>
      </w:r>
      <w:r w:rsidR="00150E0D" w:rsidRPr="5CCCE25A">
        <w:rPr>
          <w:rFonts w:ascii="Calibri" w:hAnsi="Calibri"/>
          <w:sz w:val="22"/>
          <w:szCs w:val="22"/>
        </w:rPr>
        <w:t xml:space="preserve"> or comparable instruments</w:t>
      </w:r>
      <w:r w:rsidR="00762E24" w:rsidRPr="5CCCE25A">
        <w:rPr>
          <w:rFonts w:ascii="Calibri" w:hAnsi="Calibri"/>
          <w:sz w:val="22"/>
          <w:szCs w:val="22"/>
        </w:rPr>
        <w:t xml:space="preserve"> as determined by CTPF</w:t>
      </w:r>
      <w:r w:rsidR="00150E0D" w:rsidRPr="5CCCE25A">
        <w:rPr>
          <w:rFonts w:ascii="Calibri" w:hAnsi="Calibri"/>
          <w:sz w:val="22"/>
          <w:szCs w:val="22"/>
        </w:rPr>
        <w:t xml:space="preserve"> to cover negligent acts or omissio</w:t>
      </w:r>
      <w:r w:rsidR="00141BEE" w:rsidRPr="5CCCE25A">
        <w:rPr>
          <w:rFonts w:ascii="Calibri" w:hAnsi="Calibri"/>
          <w:sz w:val="22"/>
          <w:szCs w:val="22"/>
        </w:rPr>
        <w:t>ns.</w:t>
      </w:r>
    </w:p>
    <w:p w14:paraId="201C02B2" w14:textId="44526347" w:rsidR="00992AD2" w:rsidRPr="008A5989" w:rsidRDefault="00695E73" w:rsidP="00873072">
      <w:pPr>
        <w:pStyle w:val="ListParagraph"/>
        <w:numPr>
          <w:ilvl w:val="0"/>
          <w:numId w:val="2"/>
        </w:numPr>
        <w:spacing w:before="240" w:after="240"/>
        <w:rPr>
          <w:rFonts w:ascii="Calibri" w:hAnsi="Calibri"/>
          <w:sz w:val="22"/>
          <w:szCs w:val="22"/>
        </w:rPr>
      </w:pPr>
      <w:r w:rsidRPr="5CCCE25A">
        <w:rPr>
          <w:rFonts w:ascii="Calibri" w:hAnsi="Calibri"/>
          <w:sz w:val="22"/>
          <w:szCs w:val="22"/>
        </w:rPr>
        <w:t xml:space="preserve">The </w:t>
      </w:r>
      <w:r w:rsidR="00D16CC2" w:rsidRPr="5CCCE25A">
        <w:rPr>
          <w:rFonts w:ascii="Calibri" w:hAnsi="Calibri"/>
          <w:sz w:val="22"/>
          <w:szCs w:val="22"/>
        </w:rPr>
        <w:t xml:space="preserve">Investment Manager </w:t>
      </w:r>
      <w:r w:rsidR="008608E2" w:rsidRPr="5CCCE25A">
        <w:rPr>
          <w:rFonts w:ascii="Calibri" w:hAnsi="Calibri"/>
          <w:sz w:val="22"/>
          <w:szCs w:val="22"/>
        </w:rPr>
        <w:t>must maintain</w:t>
      </w:r>
      <w:r w:rsidR="00781125" w:rsidRPr="5CCCE25A">
        <w:rPr>
          <w:rFonts w:ascii="Calibri" w:hAnsi="Calibri"/>
          <w:sz w:val="22"/>
          <w:szCs w:val="22"/>
        </w:rPr>
        <w:t xml:space="preserve"> sufficient procedures and capabilities to ensure timely and accurate backup</w:t>
      </w:r>
      <w:r w:rsidR="00700B9D" w:rsidRPr="5CCCE25A">
        <w:rPr>
          <w:rFonts w:ascii="Calibri" w:hAnsi="Calibri"/>
          <w:sz w:val="22"/>
          <w:szCs w:val="22"/>
        </w:rPr>
        <w:t>, security</w:t>
      </w:r>
      <w:r w:rsidR="00781125" w:rsidRPr="5CCCE25A">
        <w:rPr>
          <w:rFonts w:ascii="Calibri" w:hAnsi="Calibri"/>
          <w:sz w:val="22"/>
          <w:szCs w:val="22"/>
        </w:rPr>
        <w:t xml:space="preserve"> and full recovery for all computers </w:t>
      </w:r>
      <w:r w:rsidR="00E71B60" w:rsidRPr="5CCCE25A">
        <w:rPr>
          <w:rFonts w:ascii="Calibri" w:hAnsi="Calibri"/>
          <w:sz w:val="22"/>
          <w:szCs w:val="22"/>
        </w:rPr>
        <w:t>and other data storage systems.</w:t>
      </w:r>
    </w:p>
    <w:p w14:paraId="393EED49" w14:textId="3D57BF0C" w:rsidR="00992AD2" w:rsidRDefault="00695E73" w:rsidP="00873072">
      <w:pPr>
        <w:pStyle w:val="ListParagraph"/>
        <w:numPr>
          <w:ilvl w:val="0"/>
          <w:numId w:val="2"/>
        </w:numPr>
        <w:spacing w:before="240" w:after="240"/>
        <w:rPr>
          <w:rFonts w:ascii="Calibri" w:hAnsi="Calibri"/>
          <w:sz w:val="22"/>
          <w:szCs w:val="22"/>
        </w:rPr>
      </w:pPr>
      <w:r w:rsidRPr="720230E6">
        <w:rPr>
          <w:rFonts w:ascii="Calibri" w:hAnsi="Calibri"/>
          <w:sz w:val="22"/>
          <w:szCs w:val="22"/>
        </w:rPr>
        <w:t xml:space="preserve">The </w:t>
      </w:r>
      <w:r w:rsidR="00D16CC2" w:rsidRPr="720230E6">
        <w:rPr>
          <w:rFonts w:ascii="Calibri" w:hAnsi="Calibri"/>
          <w:sz w:val="22"/>
          <w:szCs w:val="22"/>
        </w:rPr>
        <w:t>Investment Manager</w:t>
      </w:r>
      <w:r w:rsidR="0078670B" w:rsidRPr="720230E6">
        <w:rPr>
          <w:rFonts w:ascii="Calibri" w:hAnsi="Calibri"/>
          <w:sz w:val="22"/>
          <w:szCs w:val="22"/>
        </w:rPr>
        <w:t xml:space="preserve"> must have </w:t>
      </w:r>
      <w:r w:rsidR="00BA782C" w:rsidRPr="720230E6">
        <w:rPr>
          <w:rFonts w:ascii="Calibri" w:hAnsi="Calibri"/>
          <w:sz w:val="22"/>
          <w:szCs w:val="22"/>
        </w:rPr>
        <w:t>company</w:t>
      </w:r>
      <w:r w:rsidR="0078670B" w:rsidRPr="720230E6">
        <w:rPr>
          <w:rFonts w:ascii="Calibri" w:hAnsi="Calibri"/>
          <w:sz w:val="22"/>
          <w:szCs w:val="22"/>
        </w:rPr>
        <w:t xml:space="preserve"> policy and practice of equal employment opportunity and non-discrimination</w:t>
      </w:r>
      <w:r w:rsidR="007543B0" w:rsidRPr="720230E6">
        <w:rPr>
          <w:rFonts w:ascii="Calibri" w:hAnsi="Calibri"/>
          <w:sz w:val="22"/>
          <w:szCs w:val="22"/>
        </w:rPr>
        <w:t>.</w:t>
      </w:r>
    </w:p>
    <w:p w14:paraId="17457898" w14:textId="6D1BE8C6" w:rsidR="0075612F" w:rsidRPr="004A2262" w:rsidRDefault="0075612F" w:rsidP="004A2262">
      <w:pPr>
        <w:pStyle w:val="ListParagraph"/>
        <w:numPr>
          <w:ilvl w:val="0"/>
          <w:numId w:val="2"/>
        </w:numPr>
        <w:spacing w:before="240" w:after="240"/>
        <w:rPr>
          <w:rFonts w:ascii="Calibri" w:hAnsi="Calibri"/>
          <w:sz w:val="22"/>
          <w:szCs w:val="22"/>
        </w:rPr>
      </w:pPr>
      <w:r w:rsidRPr="004A2262">
        <w:rPr>
          <w:rFonts w:ascii="Calibri" w:hAnsi="Calibri"/>
          <w:sz w:val="22"/>
          <w:szCs w:val="22"/>
        </w:rPr>
        <w:t>The Investment Manager must have a sustainable strategy or product that contributes to an optimal risk management framework and demonstrates the creation of long-term investment value.</w:t>
      </w:r>
    </w:p>
    <w:p w14:paraId="64EB4232" w14:textId="6A4904DA" w:rsidR="0075612F" w:rsidRPr="004A2262" w:rsidRDefault="00B136CC" w:rsidP="004A2262">
      <w:pPr>
        <w:pStyle w:val="ListParagraph"/>
        <w:numPr>
          <w:ilvl w:val="0"/>
          <w:numId w:val="2"/>
        </w:numPr>
        <w:spacing w:before="240" w:after="240"/>
        <w:rPr>
          <w:rFonts w:ascii="Calibri" w:hAnsi="Calibri"/>
          <w:sz w:val="22"/>
          <w:szCs w:val="22"/>
        </w:rPr>
      </w:pPr>
      <w:r w:rsidRPr="004A2262">
        <w:rPr>
          <w:rFonts w:ascii="Calibri" w:hAnsi="Calibri"/>
          <w:sz w:val="22"/>
          <w:szCs w:val="22"/>
        </w:rPr>
        <w:t>The Investment Manager must be willing to adopt the most current Institutional Limited Partners Association (ILPA) Capital Call, Distribution Notice and Quarterly Reporting Standards.</w:t>
      </w:r>
    </w:p>
    <w:p w14:paraId="39213DA5" w14:textId="66CCCAB7" w:rsidR="00992AD2" w:rsidRPr="004A2262" w:rsidRDefault="3A788777" w:rsidP="004A2262">
      <w:pPr>
        <w:pStyle w:val="ListParagraph"/>
        <w:numPr>
          <w:ilvl w:val="0"/>
          <w:numId w:val="2"/>
        </w:numPr>
        <w:spacing w:before="240" w:after="240"/>
        <w:rPr>
          <w:rFonts w:ascii="Calibri" w:hAnsi="Calibri"/>
          <w:sz w:val="22"/>
          <w:szCs w:val="22"/>
        </w:rPr>
      </w:pPr>
      <w:r w:rsidRPr="004A2262">
        <w:rPr>
          <w:rFonts w:ascii="Calibri" w:hAnsi="Calibri"/>
          <w:sz w:val="22"/>
          <w:szCs w:val="22"/>
        </w:rPr>
        <w:t xml:space="preserve">The </w:t>
      </w:r>
      <w:r w:rsidR="5E04C2F4" w:rsidRPr="004A2262">
        <w:rPr>
          <w:rFonts w:ascii="Calibri" w:hAnsi="Calibri"/>
          <w:sz w:val="22"/>
          <w:szCs w:val="22"/>
        </w:rPr>
        <w:t>Investment Manager</w:t>
      </w:r>
      <w:r w:rsidRPr="004A2262">
        <w:rPr>
          <w:rFonts w:ascii="Calibri" w:hAnsi="Calibri"/>
          <w:sz w:val="22"/>
          <w:szCs w:val="22"/>
        </w:rPr>
        <w:t xml:space="preserve"> understands and will comply with the Chicago Teachers’ Pension Fund Procurement Policy and Code of Ethics.</w:t>
      </w:r>
    </w:p>
    <w:p w14:paraId="13A8BCEA" w14:textId="6F70BB52" w:rsidR="00992AD2" w:rsidRPr="004A2262" w:rsidRDefault="3A788777" w:rsidP="004A2262">
      <w:pPr>
        <w:pStyle w:val="ListParagraph"/>
        <w:numPr>
          <w:ilvl w:val="0"/>
          <w:numId w:val="2"/>
        </w:numPr>
        <w:spacing w:before="240" w:after="240"/>
        <w:rPr>
          <w:rFonts w:ascii="Calibri" w:hAnsi="Calibri"/>
          <w:sz w:val="22"/>
          <w:szCs w:val="22"/>
        </w:rPr>
      </w:pPr>
      <w:r w:rsidRPr="004A2262">
        <w:rPr>
          <w:rFonts w:ascii="Calibri" w:hAnsi="Calibri"/>
          <w:sz w:val="22"/>
          <w:szCs w:val="22"/>
        </w:rPr>
        <w:lastRenderedPageBreak/>
        <w:t xml:space="preserve">The </w:t>
      </w:r>
      <w:r w:rsidR="657A8ABB" w:rsidRPr="004A2262">
        <w:rPr>
          <w:rFonts w:ascii="Calibri" w:hAnsi="Calibri"/>
          <w:sz w:val="22"/>
          <w:szCs w:val="22"/>
        </w:rPr>
        <w:t>Investment Manager</w:t>
      </w:r>
      <w:r w:rsidRPr="004A2262">
        <w:rPr>
          <w:rFonts w:ascii="Calibri" w:hAnsi="Calibri"/>
          <w:sz w:val="22"/>
          <w:szCs w:val="22"/>
        </w:rPr>
        <w:t xml:space="preserve"> understands that Chicago Teachers’ </w:t>
      </w:r>
      <w:r w:rsidR="0075105C" w:rsidRPr="004A2262">
        <w:rPr>
          <w:rFonts w:ascii="Calibri" w:hAnsi="Calibri"/>
          <w:sz w:val="22"/>
          <w:szCs w:val="22"/>
        </w:rPr>
        <w:t>P</w:t>
      </w:r>
      <w:r w:rsidRPr="004A2262">
        <w:rPr>
          <w:rFonts w:ascii="Calibri" w:hAnsi="Calibri"/>
          <w:sz w:val="22"/>
          <w:szCs w:val="22"/>
        </w:rPr>
        <w:t>ension Fund accepts no obligation for costs incurred by the candidate in anticipation of being awarded a contract.</w:t>
      </w:r>
    </w:p>
    <w:p w14:paraId="619953E0" w14:textId="41B974CB" w:rsidR="00992AD2" w:rsidRPr="008A5989" w:rsidRDefault="49ECA155" w:rsidP="004A2262">
      <w:pPr>
        <w:pStyle w:val="ListParagraph"/>
        <w:numPr>
          <w:ilvl w:val="0"/>
          <w:numId w:val="2"/>
        </w:numPr>
        <w:spacing w:before="240" w:after="240"/>
        <w:rPr>
          <w:rFonts w:ascii="Calibri" w:hAnsi="Calibri"/>
          <w:sz w:val="22"/>
          <w:szCs w:val="22"/>
        </w:rPr>
      </w:pPr>
      <w:r w:rsidRPr="720230E6">
        <w:rPr>
          <w:rFonts w:ascii="Calibri" w:hAnsi="Calibri"/>
          <w:sz w:val="22"/>
          <w:szCs w:val="22"/>
        </w:rPr>
        <w:t>The</w:t>
      </w:r>
      <w:r w:rsidR="24BFD8A6" w:rsidRPr="720230E6">
        <w:rPr>
          <w:rFonts w:ascii="Calibri" w:hAnsi="Calibri"/>
          <w:sz w:val="22"/>
          <w:szCs w:val="22"/>
        </w:rPr>
        <w:t xml:space="preserve"> Investment Manager understands that Chicago Teachers’ Pension Fund is exempt from federal, state, and local taxes and wi</w:t>
      </w:r>
      <w:r w:rsidR="00FE2AC7">
        <w:rPr>
          <w:rFonts w:ascii="Calibri" w:hAnsi="Calibri"/>
          <w:sz w:val="22"/>
          <w:szCs w:val="22"/>
        </w:rPr>
        <w:t>l</w:t>
      </w:r>
      <w:r w:rsidR="24BFD8A6" w:rsidRPr="720230E6">
        <w:rPr>
          <w:rFonts w:ascii="Calibri" w:hAnsi="Calibri"/>
          <w:sz w:val="22"/>
          <w:szCs w:val="22"/>
        </w:rPr>
        <w:t xml:space="preserve">l not be responsible for any taxes levied on the Investment Manager as a result of any contract resulting from this </w:t>
      </w:r>
      <w:r w:rsidR="0CA97F9A" w:rsidRPr="720230E6">
        <w:rPr>
          <w:rFonts w:ascii="Calibri" w:hAnsi="Calibri"/>
          <w:sz w:val="22"/>
          <w:szCs w:val="22"/>
        </w:rPr>
        <w:t>RFP.</w:t>
      </w:r>
    </w:p>
    <w:p w14:paraId="4D16D0BB" w14:textId="28682736" w:rsidR="00992AD2" w:rsidRPr="008A5989" w:rsidRDefault="6C9DEEE4" w:rsidP="004A2262">
      <w:pPr>
        <w:pStyle w:val="ListParagraph"/>
        <w:numPr>
          <w:ilvl w:val="0"/>
          <w:numId w:val="2"/>
        </w:numPr>
        <w:spacing w:before="240" w:after="240"/>
        <w:rPr>
          <w:rFonts w:ascii="Calibri" w:hAnsi="Calibri"/>
          <w:sz w:val="22"/>
          <w:szCs w:val="22"/>
        </w:rPr>
      </w:pPr>
      <w:r w:rsidRPr="720230E6">
        <w:rPr>
          <w:rFonts w:ascii="Calibri" w:hAnsi="Calibri"/>
          <w:sz w:val="22"/>
          <w:szCs w:val="22"/>
        </w:rPr>
        <w:t>The Investment Manager must advise CTP</w:t>
      </w:r>
      <w:r w:rsidR="189F0735" w:rsidRPr="720230E6">
        <w:rPr>
          <w:rFonts w:ascii="Calibri" w:hAnsi="Calibri"/>
          <w:sz w:val="22"/>
          <w:szCs w:val="22"/>
        </w:rPr>
        <w:t>F of its status as an Illinois finance entity as defined in Public Act 095-0521</w:t>
      </w:r>
      <w:r w:rsidR="485A7BB2" w:rsidRPr="720230E6">
        <w:rPr>
          <w:rFonts w:ascii="Calibri" w:hAnsi="Calibri"/>
          <w:sz w:val="22"/>
          <w:szCs w:val="22"/>
        </w:rPr>
        <w:t>.</w:t>
      </w:r>
      <w:r w:rsidR="2B7A9516" w:rsidRPr="720230E6">
        <w:rPr>
          <w:rFonts w:ascii="Calibri" w:hAnsi="Calibri"/>
          <w:sz w:val="22"/>
          <w:szCs w:val="22"/>
        </w:rPr>
        <w:t xml:space="preserve"> If respondent is an Illinois finance entity, it must </w:t>
      </w:r>
      <w:r w:rsidR="23D54C1A" w:rsidRPr="720230E6">
        <w:rPr>
          <w:rFonts w:ascii="Calibri" w:hAnsi="Calibri"/>
          <w:sz w:val="22"/>
          <w:szCs w:val="22"/>
        </w:rPr>
        <w:t xml:space="preserve">provide </w:t>
      </w:r>
      <w:r w:rsidR="5574ED6C" w:rsidRPr="720230E6">
        <w:rPr>
          <w:rFonts w:ascii="Calibri" w:hAnsi="Calibri"/>
          <w:sz w:val="22"/>
          <w:szCs w:val="22"/>
        </w:rPr>
        <w:t>c</w:t>
      </w:r>
      <w:r w:rsidR="23D54C1A" w:rsidRPr="720230E6">
        <w:rPr>
          <w:rFonts w:ascii="Calibri" w:hAnsi="Calibri"/>
          <w:sz w:val="22"/>
          <w:szCs w:val="22"/>
        </w:rPr>
        <w:t xml:space="preserve">ertification of </w:t>
      </w:r>
      <w:r w:rsidR="469740E1" w:rsidRPr="720230E6">
        <w:rPr>
          <w:rFonts w:ascii="Calibri" w:hAnsi="Calibri"/>
          <w:sz w:val="22"/>
          <w:szCs w:val="22"/>
        </w:rPr>
        <w:t>c</w:t>
      </w:r>
      <w:r w:rsidR="23D54C1A" w:rsidRPr="720230E6">
        <w:rPr>
          <w:rFonts w:ascii="Calibri" w:hAnsi="Calibri"/>
          <w:sz w:val="22"/>
          <w:szCs w:val="22"/>
        </w:rPr>
        <w:t>ompliance</w:t>
      </w:r>
      <w:r w:rsidR="50A4E8D4" w:rsidRPr="720230E6">
        <w:rPr>
          <w:rFonts w:ascii="Calibri" w:hAnsi="Calibri"/>
          <w:sz w:val="22"/>
          <w:szCs w:val="22"/>
        </w:rPr>
        <w:t xml:space="preserve"> with the High Risk Home Loan Act. See </w:t>
      </w:r>
      <w:r w:rsidR="50A4E8D4" w:rsidRPr="004A2262">
        <w:rPr>
          <w:rFonts w:ascii="Calibri" w:hAnsi="Calibri"/>
          <w:b/>
          <w:bCs/>
          <w:sz w:val="22"/>
          <w:szCs w:val="22"/>
        </w:rPr>
        <w:t xml:space="preserve">Exhibit </w:t>
      </w:r>
      <w:r w:rsidR="78FCC4E3" w:rsidRPr="004A2262">
        <w:rPr>
          <w:rFonts w:ascii="Calibri" w:hAnsi="Calibri"/>
          <w:b/>
          <w:bCs/>
          <w:sz w:val="22"/>
          <w:szCs w:val="22"/>
        </w:rPr>
        <w:t>B</w:t>
      </w:r>
      <w:r w:rsidR="6174005A" w:rsidRPr="37F1872C">
        <w:rPr>
          <w:rFonts w:ascii="Calibri" w:hAnsi="Calibri"/>
          <w:sz w:val="22"/>
          <w:szCs w:val="22"/>
        </w:rPr>
        <w:t>.</w:t>
      </w:r>
      <w:r w:rsidR="51F09DF5" w:rsidRPr="37F1872C">
        <w:rPr>
          <w:rFonts w:ascii="Calibri" w:hAnsi="Calibri"/>
          <w:sz w:val="22"/>
          <w:szCs w:val="22"/>
        </w:rPr>
        <w:t xml:space="preserve"> C</w:t>
      </w:r>
      <w:r w:rsidR="6174005A" w:rsidRPr="37F1872C">
        <w:rPr>
          <w:rFonts w:ascii="Calibri" w:hAnsi="Calibri"/>
          <w:sz w:val="22"/>
          <w:szCs w:val="22"/>
        </w:rPr>
        <w:t xml:space="preserve">omplete as applicable, and attach as </w:t>
      </w:r>
      <w:r w:rsidR="57D30237" w:rsidRPr="004A2262">
        <w:rPr>
          <w:rFonts w:ascii="Calibri" w:hAnsi="Calibri"/>
          <w:b/>
          <w:bCs/>
          <w:sz w:val="22"/>
          <w:szCs w:val="22"/>
        </w:rPr>
        <w:t>Appendix B</w:t>
      </w:r>
      <w:r w:rsidR="57D30237" w:rsidRPr="37F1872C">
        <w:rPr>
          <w:rFonts w:ascii="Calibri" w:hAnsi="Calibri"/>
          <w:sz w:val="22"/>
          <w:szCs w:val="22"/>
        </w:rPr>
        <w:t>.</w:t>
      </w:r>
      <w:r w:rsidR="6174005A" w:rsidRPr="37F1872C">
        <w:rPr>
          <w:rFonts w:ascii="Calibri" w:hAnsi="Calibri"/>
          <w:sz w:val="22"/>
          <w:szCs w:val="22"/>
        </w:rPr>
        <w:t xml:space="preserve"> </w:t>
      </w:r>
    </w:p>
    <w:p w14:paraId="0C58A0E0" w14:textId="0E4C02B4" w:rsidR="00992AD2" w:rsidRPr="008A5989" w:rsidRDefault="7CE0B4CE" w:rsidP="004A2262">
      <w:pPr>
        <w:pStyle w:val="ListParagraph"/>
        <w:numPr>
          <w:ilvl w:val="0"/>
          <w:numId w:val="2"/>
        </w:numPr>
        <w:spacing w:before="240" w:after="240"/>
        <w:rPr>
          <w:rFonts w:ascii="Calibri" w:hAnsi="Calibri"/>
          <w:sz w:val="22"/>
          <w:szCs w:val="22"/>
        </w:rPr>
      </w:pPr>
      <w:r w:rsidRPr="720230E6">
        <w:rPr>
          <w:rFonts w:ascii="Calibri" w:hAnsi="Calibri"/>
          <w:sz w:val="22"/>
          <w:szCs w:val="22"/>
        </w:rPr>
        <w:t xml:space="preserve">The firm hereby warrants and attests that no finder’s fee was paid, or will be paid, to any outside entity or person or any </w:t>
      </w:r>
      <w:r w:rsidR="00827CB0" w:rsidRPr="720230E6">
        <w:rPr>
          <w:rFonts w:ascii="Calibri" w:hAnsi="Calibri"/>
          <w:sz w:val="22"/>
          <w:szCs w:val="22"/>
        </w:rPr>
        <w:t>person</w:t>
      </w:r>
      <w:r w:rsidRPr="720230E6">
        <w:rPr>
          <w:rFonts w:ascii="Calibri" w:hAnsi="Calibri"/>
          <w:sz w:val="22"/>
          <w:szCs w:val="22"/>
        </w:rPr>
        <w:t xml:space="preserve"> employed or affiliated with CTPF.</w:t>
      </w:r>
    </w:p>
    <w:p w14:paraId="20AC42EC" w14:textId="15106F43" w:rsidR="00992AD2" w:rsidRPr="008A5989" w:rsidRDefault="00CB6343" w:rsidP="004A2262">
      <w:pPr>
        <w:pStyle w:val="ListParagraph"/>
        <w:numPr>
          <w:ilvl w:val="0"/>
          <w:numId w:val="2"/>
        </w:numPr>
        <w:spacing w:before="240" w:after="240"/>
        <w:rPr>
          <w:rFonts w:ascii="Calibri" w:hAnsi="Calibri"/>
          <w:sz w:val="22"/>
          <w:szCs w:val="22"/>
        </w:rPr>
      </w:pPr>
      <w:r w:rsidRPr="5CCCE25A">
        <w:rPr>
          <w:rFonts w:ascii="Calibri" w:hAnsi="Calibri"/>
          <w:sz w:val="22"/>
          <w:szCs w:val="22"/>
        </w:rPr>
        <w:t xml:space="preserve">All candidate firms must </w:t>
      </w:r>
      <w:r w:rsidR="00364429" w:rsidRPr="5CCCE25A">
        <w:rPr>
          <w:rFonts w:ascii="Calibri" w:hAnsi="Calibri"/>
          <w:sz w:val="22"/>
          <w:szCs w:val="22"/>
        </w:rPr>
        <w:t xml:space="preserve">complete </w:t>
      </w:r>
      <w:r w:rsidR="0082294E">
        <w:rPr>
          <w:rFonts w:ascii="Calibri" w:hAnsi="Calibri"/>
          <w:sz w:val="22"/>
          <w:szCs w:val="22"/>
        </w:rPr>
        <w:t xml:space="preserve">the </w:t>
      </w:r>
      <w:r w:rsidR="001D75A7">
        <w:rPr>
          <w:rFonts w:ascii="Calibri" w:hAnsi="Calibri"/>
          <w:sz w:val="22"/>
          <w:szCs w:val="22"/>
        </w:rPr>
        <w:t xml:space="preserve">ILPA </w:t>
      </w:r>
      <w:r w:rsidR="00364429" w:rsidRPr="5CCCE25A">
        <w:rPr>
          <w:rFonts w:ascii="Calibri" w:hAnsi="Calibri"/>
          <w:sz w:val="22"/>
          <w:szCs w:val="22"/>
        </w:rPr>
        <w:t>due diligence questionnaire</w:t>
      </w:r>
      <w:r w:rsidR="05DE580D" w:rsidRPr="5CCCE25A">
        <w:rPr>
          <w:rFonts w:ascii="Calibri" w:hAnsi="Calibri"/>
          <w:sz w:val="22"/>
          <w:szCs w:val="22"/>
        </w:rPr>
        <w:t xml:space="preserve"> (</w:t>
      </w:r>
      <w:r w:rsidR="001D75A7">
        <w:rPr>
          <w:rFonts w:ascii="Calibri" w:hAnsi="Calibri"/>
          <w:sz w:val="22"/>
          <w:szCs w:val="22"/>
        </w:rPr>
        <w:t xml:space="preserve">ILPA </w:t>
      </w:r>
      <w:r w:rsidR="05DE580D" w:rsidRPr="5CCCE25A">
        <w:rPr>
          <w:rFonts w:ascii="Calibri" w:hAnsi="Calibri"/>
          <w:sz w:val="22"/>
          <w:szCs w:val="22"/>
        </w:rPr>
        <w:t>DDQ</w:t>
      </w:r>
      <w:r w:rsidR="00C527E1">
        <w:rPr>
          <w:rFonts w:ascii="Calibri" w:hAnsi="Calibri"/>
          <w:sz w:val="22"/>
          <w:szCs w:val="22"/>
        </w:rPr>
        <w:t xml:space="preserve"> attached</w:t>
      </w:r>
      <w:r w:rsidR="05DE580D" w:rsidRPr="5CCCE25A">
        <w:rPr>
          <w:rFonts w:ascii="Calibri" w:hAnsi="Calibri"/>
          <w:sz w:val="22"/>
          <w:szCs w:val="22"/>
        </w:rPr>
        <w:t>)</w:t>
      </w:r>
      <w:r w:rsidR="09599467" w:rsidRPr="5CCCE25A">
        <w:rPr>
          <w:rFonts w:ascii="Calibri" w:hAnsi="Calibri"/>
          <w:sz w:val="22"/>
          <w:szCs w:val="22"/>
        </w:rPr>
        <w:t>.</w:t>
      </w:r>
      <w:r w:rsidR="00153CB3" w:rsidRPr="5CCCE25A">
        <w:rPr>
          <w:rFonts w:ascii="Calibri" w:hAnsi="Calibri"/>
          <w:sz w:val="22"/>
          <w:szCs w:val="22"/>
        </w:rPr>
        <w:t xml:space="preserve"> </w:t>
      </w:r>
      <w:r w:rsidR="54E6CD8A" w:rsidRPr="5CCCE25A">
        <w:rPr>
          <w:rFonts w:ascii="Calibri" w:hAnsi="Calibri"/>
          <w:sz w:val="22"/>
          <w:szCs w:val="22"/>
        </w:rPr>
        <w:t>Additionally, respondents</w:t>
      </w:r>
      <w:r w:rsidR="0E5B390E" w:rsidRPr="5CCCE25A">
        <w:rPr>
          <w:rFonts w:ascii="Calibri" w:hAnsi="Calibri"/>
          <w:sz w:val="22"/>
          <w:szCs w:val="22"/>
        </w:rPr>
        <w:t xml:space="preserve"> </w:t>
      </w:r>
      <w:r w:rsidR="0082294E">
        <w:rPr>
          <w:rFonts w:ascii="Calibri" w:hAnsi="Calibri"/>
          <w:sz w:val="22"/>
          <w:szCs w:val="22"/>
        </w:rPr>
        <w:t>should ensure that their</w:t>
      </w:r>
      <w:r w:rsidR="0E5B390E" w:rsidRPr="007A1C51">
        <w:rPr>
          <w:rFonts w:ascii="Calibri" w:hAnsi="Calibri"/>
          <w:sz w:val="22"/>
          <w:szCs w:val="22"/>
        </w:rPr>
        <w:t xml:space="preserve"> </w:t>
      </w:r>
      <w:r w:rsidR="007A1C51">
        <w:rPr>
          <w:rFonts w:ascii="Calibri" w:hAnsi="Calibri"/>
          <w:sz w:val="22"/>
          <w:szCs w:val="22"/>
        </w:rPr>
        <w:t xml:space="preserve">information </w:t>
      </w:r>
      <w:r w:rsidR="0082294E">
        <w:rPr>
          <w:rFonts w:ascii="Calibri" w:hAnsi="Calibri"/>
          <w:sz w:val="22"/>
          <w:szCs w:val="22"/>
        </w:rPr>
        <w:t>is complete and accurate on</w:t>
      </w:r>
      <w:r w:rsidR="007A1C51">
        <w:rPr>
          <w:rFonts w:ascii="Calibri" w:hAnsi="Calibri"/>
          <w:sz w:val="22"/>
          <w:szCs w:val="22"/>
        </w:rPr>
        <w:t xml:space="preserve"> </w:t>
      </w:r>
      <w:r w:rsidR="0082294E">
        <w:rPr>
          <w:rFonts w:ascii="Calibri" w:hAnsi="Calibri"/>
          <w:sz w:val="22"/>
          <w:szCs w:val="22"/>
        </w:rPr>
        <w:t>the Online Callan Database</w:t>
      </w:r>
      <w:r w:rsidR="2E3AFB61" w:rsidRPr="007A1C51">
        <w:rPr>
          <w:rFonts w:ascii="Calibri" w:hAnsi="Calibri"/>
          <w:sz w:val="22"/>
          <w:szCs w:val="22"/>
        </w:rPr>
        <w:t xml:space="preserve"> </w:t>
      </w:r>
      <w:r w:rsidR="0082294E">
        <w:rPr>
          <w:rFonts w:ascii="Calibri" w:hAnsi="Calibri"/>
          <w:sz w:val="22"/>
          <w:szCs w:val="22"/>
        </w:rPr>
        <w:t>(</w:t>
      </w:r>
      <w:hyperlink r:id="rId15" w:history="1">
        <w:r w:rsidR="0082294E" w:rsidRPr="00463701">
          <w:rPr>
            <w:rStyle w:val="Hyperlink"/>
            <w:rFonts w:ascii="Calibri" w:hAnsi="Calibri"/>
            <w:sz w:val="22"/>
            <w:szCs w:val="22"/>
          </w:rPr>
          <w:t>https://app.callan.com/</w:t>
        </w:r>
      </w:hyperlink>
      <w:r w:rsidR="0082294E">
        <w:rPr>
          <w:rFonts w:ascii="Calibri" w:hAnsi="Calibri"/>
          <w:sz w:val="22"/>
          <w:szCs w:val="22"/>
        </w:rPr>
        <w:t xml:space="preserve">) </w:t>
      </w:r>
      <w:r w:rsidR="47455EA6" w:rsidRPr="007A1C51">
        <w:rPr>
          <w:rFonts w:ascii="Calibri" w:hAnsi="Calibri"/>
          <w:sz w:val="22"/>
          <w:szCs w:val="22"/>
        </w:rPr>
        <w:t>when</w:t>
      </w:r>
      <w:r w:rsidR="00286C51" w:rsidRPr="007A1C51">
        <w:rPr>
          <w:rFonts w:ascii="Calibri" w:hAnsi="Calibri"/>
          <w:sz w:val="22"/>
          <w:szCs w:val="22"/>
        </w:rPr>
        <w:t xml:space="preserve"> submitting</w:t>
      </w:r>
      <w:r w:rsidR="00AB208D" w:rsidRPr="007A1C51">
        <w:rPr>
          <w:rFonts w:ascii="Calibri" w:hAnsi="Calibri"/>
          <w:sz w:val="22"/>
          <w:szCs w:val="22"/>
        </w:rPr>
        <w:t xml:space="preserve"> a response to</w:t>
      </w:r>
      <w:r w:rsidR="00286C51" w:rsidRPr="007A1C51">
        <w:rPr>
          <w:rFonts w:ascii="Calibri" w:hAnsi="Calibri"/>
          <w:sz w:val="22"/>
          <w:szCs w:val="22"/>
        </w:rPr>
        <w:t xml:space="preserve"> this RFP</w:t>
      </w:r>
      <w:r w:rsidR="00504EC4" w:rsidRPr="5CCCE25A">
        <w:rPr>
          <w:rFonts w:ascii="Calibri" w:hAnsi="Calibri"/>
          <w:sz w:val="22"/>
          <w:szCs w:val="22"/>
        </w:rPr>
        <w:t>.</w:t>
      </w:r>
      <w:r w:rsidR="00B0513C" w:rsidRPr="5CCCE25A">
        <w:rPr>
          <w:rFonts w:ascii="Calibri" w:hAnsi="Calibri"/>
          <w:sz w:val="22"/>
          <w:szCs w:val="22"/>
        </w:rPr>
        <w:t xml:space="preserve"> </w:t>
      </w:r>
    </w:p>
    <w:p w14:paraId="2C1D0338" w14:textId="164C3FD5" w:rsidR="00992AD2" w:rsidRPr="008A5989" w:rsidRDefault="00992AD2" w:rsidP="004A2262">
      <w:pPr>
        <w:pStyle w:val="ListParagraph"/>
        <w:numPr>
          <w:ilvl w:val="0"/>
          <w:numId w:val="2"/>
        </w:numPr>
        <w:spacing w:before="240" w:after="240"/>
        <w:rPr>
          <w:rFonts w:ascii="Calibri" w:hAnsi="Calibri"/>
          <w:sz w:val="22"/>
          <w:szCs w:val="22"/>
        </w:rPr>
      </w:pPr>
      <w:r w:rsidRPr="720230E6">
        <w:rPr>
          <w:rFonts w:ascii="Calibri" w:hAnsi="Calibri"/>
          <w:sz w:val="22"/>
          <w:szCs w:val="22"/>
        </w:rPr>
        <w:t>Investment services provided by an Investment Manager shall be rendered pursuant to a written contract between the Investment Manager and the Board. The Illinois Pension Code Section 1-113.14 (c) requires that the contract include</w:t>
      </w:r>
      <w:r w:rsidR="00D37674">
        <w:rPr>
          <w:rFonts w:ascii="Calibri" w:hAnsi="Calibri"/>
          <w:sz w:val="22"/>
          <w:szCs w:val="22"/>
        </w:rPr>
        <w:t>s</w:t>
      </w:r>
      <w:r w:rsidRPr="720230E6">
        <w:rPr>
          <w:rFonts w:ascii="Calibri" w:hAnsi="Calibri"/>
          <w:sz w:val="22"/>
          <w:szCs w:val="22"/>
        </w:rPr>
        <w:t xml:space="preserve"> all </w:t>
      </w:r>
      <w:r w:rsidR="00700B9D" w:rsidRPr="720230E6">
        <w:rPr>
          <w:rFonts w:ascii="Calibri" w:hAnsi="Calibri"/>
          <w:sz w:val="22"/>
          <w:szCs w:val="22"/>
        </w:rPr>
        <w:t>of</w:t>
      </w:r>
      <w:r w:rsidRPr="720230E6">
        <w:rPr>
          <w:rFonts w:ascii="Calibri" w:hAnsi="Calibri"/>
          <w:sz w:val="22"/>
          <w:szCs w:val="22"/>
        </w:rPr>
        <w:t xml:space="preserve"> the </w:t>
      </w:r>
      <w:r w:rsidR="0022698C" w:rsidRPr="720230E6">
        <w:rPr>
          <w:rFonts w:ascii="Calibri" w:hAnsi="Calibri" w:cs="Calibri"/>
          <w:sz w:val="22"/>
          <w:szCs w:val="22"/>
        </w:rPr>
        <w:t>below-listed items (40 ILCS 5/1-113.14(c)</w:t>
      </w:r>
      <w:r w:rsidR="00036F8D">
        <w:rPr>
          <w:rFonts w:ascii="Calibri" w:hAnsi="Calibri" w:cs="Calibri"/>
          <w:sz w:val="22"/>
          <w:szCs w:val="22"/>
        </w:rPr>
        <w:t>)</w:t>
      </w:r>
      <w:r w:rsidR="0022698C" w:rsidRPr="720230E6">
        <w:rPr>
          <w:rFonts w:ascii="Calibri" w:hAnsi="Calibri" w:cs="Calibri"/>
          <w:sz w:val="22"/>
          <w:szCs w:val="22"/>
        </w:rPr>
        <w:t>.  By submitting your proposal in response to this RFP, you are acknowledging that the items listed below are non-negotiable and shall be included in the contract for investment services if you are selected as the winning bidder of this procurement.</w:t>
      </w:r>
    </w:p>
    <w:p w14:paraId="70114E70" w14:textId="5AC23088" w:rsidR="006F3B97" w:rsidRPr="008A5989" w:rsidRDefault="00B136CC" w:rsidP="00873072">
      <w:pPr>
        <w:pStyle w:val="ListParagraph"/>
        <w:numPr>
          <w:ilvl w:val="0"/>
          <w:numId w:val="14"/>
        </w:numPr>
        <w:spacing w:after="120"/>
        <w:ind w:left="1440"/>
        <w:rPr>
          <w:rFonts w:ascii="Calibri" w:hAnsi="Calibri"/>
          <w:sz w:val="22"/>
        </w:rPr>
      </w:pPr>
      <w:r>
        <w:rPr>
          <w:rFonts w:asciiTheme="minorHAnsi" w:eastAsiaTheme="minorEastAsia" w:hAnsiTheme="minorHAnsi" w:cstheme="minorBidi"/>
          <w:sz w:val="22"/>
          <w:szCs w:val="22"/>
        </w:rPr>
        <w:t>Contractual provision stating</w:t>
      </w:r>
      <w:r w:rsidRPr="37F1872C">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that</w:t>
      </w:r>
      <w:r w:rsidRPr="37F1872C">
        <w:rPr>
          <w:rFonts w:asciiTheme="minorHAnsi" w:eastAsiaTheme="minorEastAsia" w:hAnsiTheme="minorHAnsi" w:cstheme="minorBidi"/>
          <w:sz w:val="22"/>
          <w:szCs w:val="22"/>
        </w:rPr>
        <w:t xml:space="preserve"> the Investment Manager </w:t>
      </w:r>
      <w:r>
        <w:rPr>
          <w:rFonts w:asciiTheme="minorHAnsi" w:eastAsiaTheme="minorEastAsia" w:hAnsiTheme="minorHAnsi" w:cstheme="minorBidi"/>
          <w:sz w:val="22"/>
          <w:szCs w:val="22"/>
        </w:rPr>
        <w:t>acknowledges and agrees</w:t>
      </w:r>
      <w:r w:rsidRPr="008A5989">
        <w:rPr>
          <w:rFonts w:ascii="Calibri" w:hAnsi="Calibri"/>
          <w:sz w:val="22"/>
        </w:rPr>
        <w:t xml:space="preserve"> </w:t>
      </w:r>
      <w:r w:rsidR="006F3B97" w:rsidRPr="008A5989">
        <w:rPr>
          <w:rFonts w:ascii="Calibri" w:hAnsi="Calibri"/>
          <w:sz w:val="22"/>
        </w:rPr>
        <w:t xml:space="preserve">that </w:t>
      </w:r>
      <w:r w:rsidR="00D6645A" w:rsidRPr="008A5989">
        <w:rPr>
          <w:rFonts w:ascii="Calibri" w:hAnsi="Calibri"/>
          <w:sz w:val="22"/>
        </w:rPr>
        <w:t>it</w:t>
      </w:r>
      <w:r w:rsidR="006F3B97" w:rsidRPr="008A5989">
        <w:rPr>
          <w:rFonts w:ascii="Calibri" w:hAnsi="Calibri"/>
          <w:sz w:val="22"/>
        </w:rPr>
        <w:t xml:space="preserve"> is a fiduciary </w:t>
      </w:r>
      <w:r w:rsidR="006F3B97" w:rsidRPr="00DB6659">
        <w:rPr>
          <w:rFonts w:ascii="Calibri" w:hAnsi="Calibri"/>
          <w:sz w:val="22"/>
          <w:u w:val="single"/>
        </w:rPr>
        <w:t>with respect to the pension fund or retirement system</w:t>
      </w:r>
      <w:r w:rsidR="006F3B97" w:rsidRPr="008A5989">
        <w:rPr>
          <w:rFonts w:ascii="Calibri" w:hAnsi="Calibri"/>
          <w:sz w:val="22"/>
        </w:rPr>
        <w:t>.</w:t>
      </w:r>
    </w:p>
    <w:p w14:paraId="62FB0962" w14:textId="77777777" w:rsidR="006F3B97" w:rsidRPr="008A5989" w:rsidRDefault="00992AD2" w:rsidP="00873072">
      <w:pPr>
        <w:pStyle w:val="ListParagraph"/>
        <w:numPr>
          <w:ilvl w:val="0"/>
          <w:numId w:val="14"/>
        </w:numPr>
        <w:spacing w:after="120"/>
        <w:ind w:left="1440"/>
        <w:rPr>
          <w:rFonts w:ascii="Calibri" w:hAnsi="Calibri"/>
          <w:sz w:val="22"/>
        </w:rPr>
      </w:pPr>
      <w:r w:rsidRPr="008A5989">
        <w:rPr>
          <w:rFonts w:ascii="Calibri" w:hAnsi="Calibri"/>
          <w:sz w:val="22"/>
        </w:rPr>
        <w:t>The description of the Board’s investment policy and notice that the policy is subject to change.</w:t>
      </w:r>
    </w:p>
    <w:p w14:paraId="53A3E79E" w14:textId="77777777" w:rsidR="00992AD2" w:rsidRPr="008A5989" w:rsidRDefault="00992AD2" w:rsidP="00873072">
      <w:pPr>
        <w:pStyle w:val="ListParagraph"/>
        <w:numPr>
          <w:ilvl w:val="0"/>
          <w:numId w:val="14"/>
        </w:numPr>
        <w:spacing w:after="120"/>
        <w:ind w:left="1440"/>
        <w:rPr>
          <w:rFonts w:ascii="Calibri" w:hAnsi="Calibri"/>
          <w:sz w:val="22"/>
          <w:szCs w:val="22"/>
        </w:rPr>
      </w:pPr>
      <w:r w:rsidRPr="00873072">
        <w:rPr>
          <w:rFonts w:ascii="Calibri" w:hAnsi="Calibri"/>
          <w:sz w:val="22"/>
          <w:szCs w:val="22"/>
        </w:rPr>
        <w:t>(</w:t>
      </w:r>
      <w:proofErr w:type="spellStart"/>
      <w:r w:rsidRPr="00873072">
        <w:rPr>
          <w:rFonts w:ascii="Calibri" w:hAnsi="Calibri"/>
          <w:sz w:val="22"/>
          <w:szCs w:val="22"/>
        </w:rPr>
        <w:t>i</w:t>
      </w:r>
      <w:proofErr w:type="spellEnd"/>
      <w:r w:rsidRPr="00873072">
        <w:rPr>
          <w:rFonts w:ascii="Calibri" w:hAnsi="Calibri"/>
          <w:sz w:val="22"/>
          <w:szCs w:val="22"/>
        </w:rPr>
        <w:t>)  F</w:t>
      </w:r>
      <w:r w:rsidRPr="5CCCE25A">
        <w:rPr>
          <w:rFonts w:ascii="Calibri" w:hAnsi="Calibri"/>
          <w:sz w:val="22"/>
          <w:szCs w:val="22"/>
        </w:rPr>
        <w:t>ull disclosure of direct and indirect fees, commissions, penalties, and other compensation, including reimbursement for expenses, that may be paid by or on behalf of the Investment Manager in connection with the provision of services to the pension fund or retirement system and (ii) a requirement that the Investment Manager update the disclosure promptly after a modification of those payments or an additional payment.</w:t>
      </w:r>
    </w:p>
    <w:p w14:paraId="51F96B45" w14:textId="77777777" w:rsidR="00992AD2" w:rsidRPr="008A5989" w:rsidRDefault="00992AD2" w:rsidP="00873072">
      <w:pPr>
        <w:pStyle w:val="ListParagraph"/>
        <w:numPr>
          <w:ilvl w:val="0"/>
          <w:numId w:val="14"/>
        </w:numPr>
        <w:spacing w:after="120"/>
        <w:ind w:left="1440"/>
        <w:rPr>
          <w:rFonts w:ascii="Calibri" w:hAnsi="Calibri"/>
          <w:sz w:val="22"/>
          <w:szCs w:val="22"/>
        </w:rPr>
      </w:pPr>
      <w:r w:rsidRPr="5CCCE25A">
        <w:rPr>
          <w:rFonts w:ascii="Calibri" w:hAnsi="Calibri"/>
          <w:sz w:val="22"/>
          <w:szCs w:val="22"/>
        </w:rPr>
        <w:t>A requirement that the Investment Manager, in conjunction with the Board’s Staff, submit periodic written reports, on at least a quarterly basis, for the Board’s review at its regularly scheduled meetings.  All returns on investment shall be reported as both gross and net returns after payment of all fees, commissions, and any other compensation.</w:t>
      </w:r>
    </w:p>
    <w:p w14:paraId="68950BDB" w14:textId="77777777" w:rsidR="00992AD2" w:rsidRPr="008A5989" w:rsidRDefault="00992AD2" w:rsidP="00873072">
      <w:pPr>
        <w:pStyle w:val="ListParagraph"/>
        <w:numPr>
          <w:ilvl w:val="0"/>
          <w:numId w:val="14"/>
        </w:numPr>
        <w:spacing w:after="120"/>
        <w:ind w:left="1440"/>
        <w:rPr>
          <w:rFonts w:ascii="Calibri" w:hAnsi="Calibri"/>
          <w:sz w:val="22"/>
          <w:szCs w:val="22"/>
        </w:rPr>
      </w:pPr>
      <w:r w:rsidRPr="5CCCE25A">
        <w:rPr>
          <w:rFonts w:ascii="Calibri" w:hAnsi="Calibri"/>
          <w:sz w:val="22"/>
          <w:szCs w:val="22"/>
        </w:rPr>
        <w:t>Disclosure of the names and addresses of (</w:t>
      </w:r>
      <w:proofErr w:type="spellStart"/>
      <w:r w:rsidRPr="5CCCE25A">
        <w:rPr>
          <w:rFonts w:ascii="Calibri" w:hAnsi="Calibri"/>
          <w:sz w:val="22"/>
          <w:szCs w:val="22"/>
        </w:rPr>
        <w:t>i</w:t>
      </w:r>
      <w:proofErr w:type="spellEnd"/>
      <w:r w:rsidRPr="5CCCE25A">
        <w:rPr>
          <w:rFonts w:ascii="Calibri" w:hAnsi="Calibri"/>
          <w:sz w:val="22"/>
          <w:szCs w:val="22"/>
        </w:rPr>
        <w:t xml:space="preserve">) the Investment Manager; (ii) any entity that is a parent of, or owns a controlling interest in, the Investment </w:t>
      </w:r>
      <w:r w:rsidRPr="5CCCE25A">
        <w:rPr>
          <w:rFonts w:ascii="Calibri" w:hAnsi="Calibri"/>
          <w:sz w:val="22"/>
          <w:szCs w:val="22"/>
        </w:rPr>
        <w:lastRenderedPageBreak/>
        <w:t>Manager; (iii) any entity that is a subsidiary of, or in which a controlling interest is owned by, the Investment Manager; (iv) any persons who have an ownership or distributive income share in the Investment Manager that is in excess of 7.5%; or (v) serves as an executive officer of the Investment Manager.</w:t>
      </w:r>
    </w:p>
    <w:p w14:paraId="38F4CFF0" w14:textId="77777777" w:rsidR="00992AD2" w:rsidRPr="008A5989" w:rsidRDefault="00992AD2" w:rsidP="00873072">
      <w:pPr>
        <w:pStyle w:val="ListParagraph"/>
        <w:numPr>
          <w:ilvl w:val="0"/>
          <w:numId w:val="14"/>
        </w:numPr>
        <w:spacing w:after="120"/>
        <w:ind w:left="1440"/>
        <w:rPr>
          <w:rFonts w:ascii="Calibri" w:hAnsi="Calibri"/>
          <w:sz w:val="22"/>
          <w:szCs w:val="22"/>
        </w:rPr>
      </w:pPr>
      <w:r w:rsidRPr="5CCCE25A">
        <w:rPr>
          <w:rFonts w:ascii="Calibri" w:hAnsi="Calibri"/>
          <w:sz w:val="22"/>
          <w:szCs w:val="22"/>
        </w:rPr>
        <w:t>A disclosure of the names and addresses of all subcontractors, if applicable, and the expected amount of money each will receive under the contract, including an acknowledgment that the contractor must promptly make notification, in writing, if at any time during the term of the contract a contractor adds or changes any subcontractors.  For purposes of this subparagraph (6), “subcontractor” does not include non-investment related professionals or professionals offering services that are not directly related to the investment of assets, such as legal counsel, actuary, proxy-voting services, services used to track compliance with legal standards, and investment fund of funds where the Board has no direct contractual relationship with the Investment Managers or partnerships.</w:t>
      </w:r>
    </w:p>
    <w:p w14:paraId="22D9FBF0" w14:textId="0EEEDDB1" w:rsidR="00992AD2" w:rsidRPr="008A5989" w:rsidRDefault="00992AD2" w:rsidP="001546A8">
      <w:pPr>
        <w:pStyle w:val="ListParagraph"/>
        <w:numPr>
          <w:ilvl w:val="0"/>
          <w:numId w:val="14"/>
        </w:numPr>
        <w:spacing w:after="120"/>
        <w:ind w:left="1440"/>
        <w:rPr>
          <w:rFonts w:ascii="Calibri" w:hAnsi="Calibri"/>
          <w:sz w:val="22"/>
        </w:rPr>
      </w:pPr>
      <w:r w:rsidRPr="008A5989">
        <w:rPr>
          <w:rFonts w:ascii="Calibri" w:hAnsi="Calibri"/>
          <w:sz w:val="22"/>
        </w:rPr>
        <w:t xml:space="preserve">A description of service to be </w:t>
      </w:r>
      <w:r w:rsidRPr="008A5989">
        <w:rPr>
          <w:rFonts w:ascii="Calibri" w:hAnsi="Calibri" w:cs="Calibri"/>
          <w:sz w:val="22"/>
          <w:szCs w:val="22"/>
        </w:rPr>
        <w:t>performed</w:t>
      </w:r>
      <w:r w:rsidRPr="008A5989">
        <w:rPr>
          <w:rFonts w:ascii="Calibri" w:hAnsi="Calibri"/>
          <w:sz w:val="22"/>
        </w:rPr>
        <w:t>.</w:t>
      </w:r>
    </w:p>
    <w:p w14:paraId="1FA2E02F" w14:textId="77777777" w:rsidR="00992AD2" w:rsidRPr="008A5989" w:rsidRDefault="00992AD2" w:rsidP="001546A8">
      <w:pPr>
        <w:pStyle w:val="ListParagraph"/>
        <w:numPr>
          <w:ilvl w:val="0"/>
          <w:numId w:val="14"/>
        </w:numPr>
        <w:spacing w:after="120"/>
        <w:ind w:left="1440"/>
        <w:rPr>
          <w:rFonts w:ascii="Calibri" w:hAnsi="Calibri"/>
          <w:sz w:val="22"/>
        </w:rPr>
      </w:pPr>
      <w:r w:rsidRPr="008A5989">
        <w:rPr>
          <w:rFonts w:ascii="Calibri" w:hAnsi="Calibri"/>
          <w:sz w:val="22"/>
        </w:rPr>
        <w:t>A description of the need for the service.</w:t>
      </w:r>
    </w:p>
    <w:p w14:paraId="467F352E" w14:textId="64CD95B0" w:rsidR="00992AD2" w:rsidRPr="008A5989" w:rsidRDefault="00992AD2" w:rsidP="001546A8">
      <w:pPr>
        <w:pStyle w:val="ListParagraph"/>
        <w:numPr>
          <w:ilvl w:val="0"/>
          <w:numId w:val="14"/>
        </w:numPr>
        <w:spacing w:after="120"/>
        <w:ind w:left="1440"/>
        <w:rPr>
          <w:rFonts w:ascii="Calibri" w:hAnsi="Calibri"/>
          <w:sz w:val="22"/>
        </w:rPr>
      </w:pPr>
      <w:r w:rsidRPr="008A5989">
        <w:rPr>
          <w:rFonts w:ascii="Calibri" w:hAnsi="Calibri"/>
          <w:sz w:val="22"/>
        </w:rPr>
        <w:t>A description of the plan for the post-</w:t>
      </w:r>
      <w:r w:rsidRPr="008A5989">
        <w:rPr>
          <w:rFonts w:ascii="Calibri" w:hAnsi="Calibri" w:cs="Calibri"/>
          <w:sz w:val="22"/>
          <w:szCs w:val="22"/>
        </w:rPr>
        <w:t>performance</w:t>
      </w:r>
      <w:r w:rsidRPr="008A5989">
        <w:rPr>
          <w:rFonts w:ascii="Calibri" w:hAnsi="Calibri"/>
          <w:sz w:val="22"/>
        </w:rPr>
        <w:t xml:space="preserve"> review.</w:t>
      </w:r>
    </w:p>
    <w:p w14:paraId="1927F1D7" w14:textId="77777777" w:rsidR="00992AD2" w:rsidRPr="008A5989" w:rsidRDefault="00992AD2" w:rsidP="001546A8">
      <w:pPr>
        <w:pStyle w:val="ListParagraph"/>
        <w:spacing w:after="120"/>
        <w:ind w:left="1080"/>
        <w:rPr>
          <w:rFonts w:ascii="Calibri" w:hAnsi="Calibri"/>
          <w:sz w:val="22"/>
        </w:rPr>
      </w:pPr>
      <w:r w:rsidRPr="008A5989">
        <w:rPr>
          <w:rFonts w:ascii="Calibri" w:hAnsi="Calibri"/>
          <w:sz w:val="22"/>
        </w:rPr>
        <w:t>(10) A description of the qualifications necessary.</w:t>
      </w:r>
    </w:p>
    <w:p w14:paraId="2C758D90" w14:textId="77777777" w:rsidR="00992AD2" w:rsidRPr="008A5989" w:rsidRDefault="00992AD2" w:rsidP="001546A8">
      <w:pPr>
        <w:pStyle w:val="ListParagraph"/>
        <w:spacing w:after="120"/>
        <w:ind w:left="1080"/>
        <w:rPr>
          <w:rFonts w:ascii="Calibri" w:hAnsi="Calibri"/>
          <w:sz w:val="22"/>
        </w:rPr>
      </w:pPr>
      <w:r w:rsidRPr="008A5989">
        <w:rPr>
          <w:rFonts w:ascii="Calibri" w:hAnsi="Calibri"/>
          <w:sz w:val="22"/>
        </w:rPr>
        <w:t>(11) The duration of the contract.</w:t>
      </w:r>
    </w:p>
    <w:p w14:paraId="74F3B748" w14:textId="1494C495" w:rsidR="006E0FB0" w:rsidRDefault="00992AD2" w:rsidP="001546A8">
      <w:pPr>
        <w:pStyle w:val="ListParagraph"/>
        <w:spacing w:after="120" w:line="360" w:lineRule="auto"/>
        <w:ind w:left="1080"/>
        <w:rPr>
          <w:rFonts w:ascii="Calibri" w:hAnsi="Calibri"/>
          <w:sz w:val="22"/>
          <w:szCs w:val="22"/>
        </w:rPr>
      </w:pPr>
      <w:r w:rsidRPr="5CCCE25A">
        <w:rPr>
          <w:rFonts w:ascii="Calibri" w:hAnsi="Calibri"/>
          <w:sz w:val="22"/>
          <w:szCs w:val="22"/>
        </w:rPr>
        <w:t xml:space="preserve">(12) The method </w:t>
      </w:r>
      <w:r w:rsidR="006F3B97" w:rsidRPr="5CCCE25A">
        <w:rPr>
          <w:rFonts w:ascii="Calibri" w:hAnsi="Calibri"/>
          <w:sz w:val="22"/>
          <w:szCs w:val="22"/>
        </w:rPr>
        <w:t xml:space="preserve">for charging and </w:t>
      </w:r>
      <w:r w:rsidR="008A5989" w:rsidRPr="5CCCE25A">
        <w:rPr>
          <w:rFonts w:ascii="Calibri" w:hAnsi="Calibri"/>
          <w:sz w:val="22"/>
          <w:szCs w:val="22"/>
        </w:rPr>
        <w:t>measuring cost</w:t>
      </w:r>
      <w:r w:rsidR="006F3B97" w:rsidRPr="5CCCE25A">
        <w:rPr>
          <w:rFonts w:ascii="Calibri" w:hAnsi="Calibri"/>
          <w:sz w:val="22"/>
          <w:szCs w:val="22"/>
        </w:rPr>
        <w:t>.</w:t>
      </w:r>
    </w:p>
    <w:p w14:paraId="45864729" w14:textId="1EDF1426" w:rsidR="007F4ECF" w:rsidRDefault="00905F13" w:rsidP="004A2262">
      <w:pPr>
        <w:pStyle w:val="ListParagraph"/>
        <w:numPr>
          <w:ilvl w:val="0"/>
          <w:numId w:val="42"/>
        </w:numPr>
        <w:spacing w:line="360" w:lineRule="auto"/>
        <w:rPr>
          <w:rFonts w:ascii="Calibri" w:hAnsi="Calibri"/>
          <w:b/>
          <w:sz w:val="22"/>
          <w:u w:val="single"/>
        </w:rPr>
      </w:pPr>
      <w:r w:rsidRPr="004A2262">
        <w:rPr>
          <w:rFonts w:ascii="Calibri" w:hAnsi="Calibri"/>
          <w:b/>
          <w:sz w:val="22"/>
          <w:u w:val="single"/>
        </w:rPr>
        <w:t>Preferred Qualifications:</w:t>
      </w:r>
    </w:p>
    <w:p w14:paraId="148DD277" w14:textId="328915D6" w:rsidR="00905F13" w:rsidRPr="00711B0E" w:rsidRDefault="00905F13" w:rsidP="004A2262">
      <w:pPr>
        <w:pStyle w:val="ListParagraph"/>
        <w:numPr>
          <w:ilvl w:val="3"/>
          <w:numId w:val="2"/>
        </w:numPr>
      </w:pPr>
      <w:r w:rsidRPr="004A2262">
        <w:rPr>
          <w:rFonts w:ascii="Calibri" w:hAnsi="Calibri"/>
          <w:sz w:val="22"/>
          <w:szCs w:val="22"/>
        </w:rPr>
        <w:t>Limited Partnerships are the only vehicles being considered.</w:t>
      </w:r>
    </w:p>
    <w:p w14:paraId="04152CF2" w14:textId="6D39D544" w:rsidR="00905F13" w:rsidRPr="004A2262" w:rsidRDefault="00905F13" w:rsidP="004A2262">
      <w:pPr>
        <w:pStyle w:val="ListParagraph"/>
        <w:numPr>
          <w:ilvl w:val="3"/>
          <w:numId w:val="2"/>
        </w:numPr>
        <w:spacing w:before="240" w:after="240"/>
        <w:rPr>
          <w:rFonts w:ascii="Calibri" w:hAnsi="Calibri"/>
          <w:sz w:val="22"/>
          <w:szCs w:val="22"/>
        </w:rPr>
      </w:pPr>
      <w:r w:rsidRPr="004A2262">
        <w:rPr>
          <w:rFonts w:ascii="Calibri" w:hAnsi="Calibri"/>
          <w:sz w:val="22"/>
          <w:szCs w:val="22"/>
        </w:rPr>
        <w:t>Growth, Lower Middle Market Buyout, Middle market Buyout</w:t>
      </w:r>
      <w:r w:rsidR="00100643">
        <w:rPr>
          <w:rFonts w:ascii="Calibri" w:hAnsi="Calibri"/>
          <w:sz w:val="22"/>
          <w:szCs w:val="22"/>
        </w:rPr>
        <w:t>,</w:t>
      </w:r>
      <w:r w:rsidRPr="004A2262">
        <w:rPr>
          <w:rFonts w:ascii="Calibri" w:hAnsi="Calibri"/>
          <w:sz w:val="22"/>
          <w:szCs w:val="22"/>
        </w:rPr>
        <w:t xml:space="preserve"> Co-Investment,</w:t>
      </w:r>
      <w:r w:rsidR="00100643">
        <w:rPr>
          <w:rFonts w:ascii="Calibri" w:hAnsi="Calibri"/>
          <w:sz w:val="22"/>
          <w:szCs w:val="22"/>
        </w:rPr>
        <w:t xml:space="preserve"> </w:t>
      </w:r>
      <w:r w:rsidRPr="004A2262">
        <w:rPr>
          <w:rFonts w:ascii="Calibri" w:hAnsi="Calibri"/>
          <w:sz w:val="22"/>
          <w:szCs w:val="22"/>
        </w:rPr>
        <w:t>Venture Capital and Special Situations strategies will be considered. Fund of Funds with a focus on diverse and emerging managers</w:t>
      </w:r>
      <w:r w:rsidR="00642CBD">
        <w:rPr>
          <w:rFonts w:ascii="Calibri" w:hAnsi="Calibri"/>
          <w:sz w:val="22"/>
          <w:szCs w:val="22"/>
        </w:rPr>
        <w:t xml:space="preserve"> </w:t>
      </w:r>
      <w:r w:rsidRPr="004A2262">
        <w:rPr>
          <w:rFonts w:ascii="Calibri" w:hAnsi="Calibri"/>
          <w:sz w:val="22"/>
          <w:szCs w:val="22"/>
        </w:rPr>
        <w:t>and strong co-investment components will also be considered.</w:t>
      </w:r>
    </w:p>
    <w:p w14:paraId="6A6BD7D8" w14:textId="5EB77E0C" w:rsidR="00905F13" w:rsidRPr="004A2262" w:rsidRDefault="00905F13" w:rsidP="004A2262">
      <w:pPr>
        <w:pStyle w:val="ListParagraph"/>
        <w:numPr>
          <w:ilvl w:val="3"/>
          <w:numId w:val="2"/>
        </w:numPr>
        <w:spacing w:before="240" w:after="240"/>
        <w:rPr>
          <w:rFonts w:ascii="Calibri" w:hAnsi="Calibri"/>
          <w:sz w:val="22"/>
          <w:szCs w:val="22"/>
        </w:rPr>
      </w:pPr>
      <w:r w:rsidRPr="004A2262">
        <w:rPr>
          <w:rFonts w:ascii="Calibri" w:hAnsi="Calibri"/>
          <w:sz w:val="22"/>
          <w:szCs w:val="22"/>
        </w:rPr>
        <w:t>Equity and Equity focused strategies are preferred.</w:t>
      </w:r>
    </w:p>
    <w:p w14:paraId="62B0903C" w14:textId="406B8560" w:rsidR="001F7EEC" w:rsidRPr="004A2262" w:rsidRDefault="00905F13" w:rsidP="004A2262">
      <w:pPr>
        <w:pStyle w:val="ListParagraph"/>
        <w:numPr>
          <w:ilvl w:val="3"/>
          <w:numId w:val="2"/>
        </w:numPr>
        <w:spacing w:before="240" w:after="240"/>
        <w:rPr>
          <w:rFonts w:ascii="Calibri" w:hAnsi="Calibri"/>
          <w:sz w:val="22"/>
          <w:szCs w:val="22"/>
        </w:rPr>
      </w:pPr>
      <w:r w:rsidRPr="004A2262">
        <w:rPr>
          <w:rFonts w:ascii="Calibri" w:hAnsi="Calibri"/>
          <w:sz w:val="22"/>
          <w:szCs w:val="22"/>
        </w:rPr>
        <w:t xml:space="preserve">Secondary fund vehicles will </w:t>
      </w:r>
      <w:r w:rsidRPr="001370CE">
        <w:rPr>
          <w:rFonts w:ascii="Calibri" w:hAnsi="Calibri"/>
          <w:sz w:val="22"/>
          <w:szCs w:val="22"/>
          <w:u w:val="single"/>
        </w:rPr>
        <w:t>not</w:t>
      </w:r>
      <w:r w:rsidRPr="004A2262">
        <w:rPr>
          <w:rFonts w:ascii="Calibri" w:hAnsi="Calibri"/>
          <w:sz w:val="22"/>
          <w:szCs w:val="22"/>
        </w:rPr>
        <w:t xml:space="preserve"> be considered at this time.</w:t>
      </w:r>
    </w:p>
    <w:p w14:paraId="48423818" w14:textId="1D6DBD03" w:rsidR="00905F13" w:rsidRDefault="001F7EEC" w:rsidP="00A829D3">
      <w:pPr>
        <w:pStyle w:val="ListParagraph"/>
        <w:numPr>
          <w:ilvl w:val="3"/>
          <w:numId w:val="2"/>
        </w:numPr>
        <w:rPr>
          <w:rFonts w:ascii="Calibri" w:hAnsi="Calibri"/>
          <w:sz w:val="22"/>
          <w:szCs w:val="22"/>
        </w:rPr>
      </w:pPr>
      <w:r w:rsidRPr="004A2262">
        <w:rPr>
          <w:rFonts w:ascii="Calibri" w:hAnsi="Calibri"/>
          <w:sz w:val="22"/>
          <w:szCs w:val="22"/>
        </w:rPr>
        <w:t>Organizations that demonstrate risk management and long-term investment value creation.</w:t>
      </w:r>
    </w:p>
    <w:p w14:paraId="08FBDEC9" w14:textId="18EFAB72" w:rsidR="00A829D3" w:rsidRPr="004A2262" w:rsidRDefault="00A829D3" w:rsidP="004A2262">
      <w:pPr>
        <w:pStyle w:val="ListParagraph"/>
        <w:ind w:left="810"/>
        <w:rPr>
          <w:rFonts w:ascii="Calibri" w:hAnsi="Calibri"/>
          <w:sz w:val="22"/>
          <w:szCs w:val="22"/>
        </w:rPr>
      </w:pPr>
    </w:p>
    <w:p w14:paraId="2F6EBD39" w14:textId="075F4090" w:rsidR="00905F13" w:rsidRPr="004A2262" w:rsidRDefault="00905F13" w:rsidP="004A2262">
      <w:pPr>
        <w:pStyle w:val="ListParagraph"/>
        <w:numPr>
          <w:ilvl w:val="3"/>
          <w:numId w:val="2"/>
        </w:numPr>
        <w:rPr>
          <w:rFonts w:ascii="Calibri" w:hAnsi="Calibri"/>
          <w:sz w:val="22"/>
          <w:szCs w:val="22"/>
        </w:rPr>
      </w:pPr>
      <w:r w:rsidRPr="004A2262">
        <w:rPr>
          <w:rFonts w:ascii="Calibri" w:hAnsi="Calibri"/>
          <w:sz w:val="22"/>
          <w:szCs w:val="22"/>
        </w:rPr>
        <w:t>Organizations that demonstrate an understanding of Illinois Pension Code and ILPA Principles are preferred.</w:t>
      </w:r>
    </w:p>
    <w:p w14:paraId="40A010C6" w14:textId="6E05EA4A" w:rsidR="00295D8B" w:rsidRDefault="00295D8B"/>
    <w:p w14:paraId="4A155E71" w14:textId="77777777" w:rsidR="008229CD" w:rsidRDefault="008229CD"/>
    <w:tbl>
      <w:tblPr>
        <w:tblW w:w="9468" w:type="dxa"/>
        <w:tblBorders>
          <w:top w:val="nil"/>
          <w:left w:val="nil"/>
          <w:bottom w:val="nil"/>
          <w:right w:val="nil"/>
        </w:tblBorders>
        <w:tblLayout w:type="fixed"/>
        <w:tblLook w:val="0000" w:firstRow="0" w:lastRow="0" w:firstColumn="0" w:lastColumn="0" w:noHBand="0" w:noVBand="0"/>
      </w:tblPr>
      <w:tblGrid>
        <w:gridCol w:w="4140"/>
        <w:gridCol w:w="5328"/>
      </w:tblGrid>
      <w:tr w:rsidR="006E0FB0" w:rsidRPr="005567D7" w14:paraId="6EB498FC" w14:textId="77777777" w:rsidTr="004A2262">
        <w:trPr>
          <w:trHeight w:val="632"/>
        </w:trPr>
        <w:tc>
          <w:tcPr>
            <w:tcW w:w="4140" w:type="dxa"/>
            <w:tcBorders>
              <w:top w:val="nil"/>
              <w:left w:val="nil"/>
              <w:bottom w:val="single" w:sz="4" w:space="0" w:color="auto"/>
              <w:right w:val="nil"/>
            </w:tcBorders>
          </w:tcPr>
          <w:p w14:paraId="44CB42A9" w14:textId="03CF3E92" w:rsidR="006E0FB0" w:rsidRPr="00F41F3C" w:rsidRDefault="006E0FB0" w:rsidP="004A2262">
            <w:pPr>
              <w:pStyle w:val="Heading1"/>
              <w:spacing w:before="0"/>
              <w:rPr>
                <w:b/>
                <w:bCs/>
              </w:rPr>
            </w:pPr>
            <w:bookmarkStart w:id="4" w:name="_Toc206758387"/>
            <w:r w:rsidRPr="00F41F3C">
              <w:rPr>
                <w:b/>
                <w:bCs/>
                <w:color w:val="auto"/>
              </w:rPr>
              <w:lastRenderedPageBreak/>
              <w:t>IV. TIMELINE</w:t>
            </w:r>
            <w:bookmarkEnd w:id="4"/>
            <w:r w:rsidRPr="00F41F3C">
              <w:rPr>
                <w:b/>
                <w:bCs/>
                <w:color w:val="auto"/>
              </w:rPr>
              <w:t xml:space="preserve">               </w:t>
            </w:r>
          </w:p>
          <w:p w14:paraId="44C930D3" w14:textId="77777777" w:rsidR="006E0FB0" w:rsidRPr="004A2262" w:rsidRDefault="006E0FB0" w:rsidP="00F41F3C">
            <w:pPr>
              <w:pStyle w:val="Heading1"/>
              <w:rPr>
                <w:sz w:val="24"/>
                <w:szCs w:val="24"/>
              </w:rPr>
            </w:pPr>
          </w:p>
        </w:tc>
        <w:tc>
          <w:tcPr>
            <w:tcW w:w="5328" w:type="dxa"/>
            <w:tcBorders>
              <w:top w:val="nil"/>
              <w:left w:val="nil"/>
              <w:bottom w:val="single" w:sz="4" w:space="0" w:color="auto"/>
              <w:right w:val="nil"/>
            </w:tcBorders>
          </w:tcPr>
          <w:p w14:paraId="7562E9E9" w14:textId="77777777" w:rsidR="006E0FB0" w:rsidRPr="006E0FB0" w:rsidRDefault="006E0FB0" w:rsidP="001546A8">
            <w:pPr>
              <w:autoSpaceDE w:val="0"/>
              <w:autoSpaceDN w:val="0"/>
              <w:adjustRightInd w:val="0"/>
              <w:rPr>
                <w:rFonts w:ascii="Calibri" w:hAnsi="Calibri"/>
                <w:b/>
                <w:color w:val="000000"/>
              </w:rPr>
            </w:pPr>
            <w:r w:rsidRPr="006E0FB0">
              <w:rPr>
                <w:rFonts w:ascii="Calibri" w:hAnsi="Calibri"/>
                <w:b/>
                <w:color w:val="000000"/>
              </w:rPr>
              <w:t xml:space="preserve">       </w:t>
            </w:r>
          </w:p>
        </w:tc>
      </w:tr>
      <w:tr w:rsidR="006E0FB0" w:rsidRPr="005567D7" w14:paraId="5D4F870E" w14:textId="77777777" w:rsidTr="004A2262">
        <w:trPr>
          <w:trHeight w:val="522"/>
        </w:trPr>
        <w:tc>
          <w:tcPr>
            <w:tcW w:w="4140" w:type="dxa"/>
            <w:tcBorders>
              <w:top w:val="single" w:sz="4" w:space="0" w:color="auto"/>
              <w:left w:val="single" w:sz="4" w:space="0" w:color="auto"/>
              <w:bottom w:val="single" w:sz="4" w:space="0" w:color="auto"/>
              <w:right w:val="single" w:sz="4" w:space="0" w:color="auto"/>
            </w:tcBorders>
            <w:shd w:val="clear" w:color="auto" w:fill="DDDDDD"/>
          </w:tcPr>
          <w:p w14:paraId="215DF9CE" w14:textId="3EF6D5C0" w:rsidR="006E0FB0" w:rsidRPr="008229CD" w:rsidRDefault="006E0FB0" w:rsidP="004A2262">
            <w:pPr>
              <w:autoSpaceDE w:val="0"/>
              <w:autoSpaceDN w:val="0"/>
              <w:adjustRightInd w:val="0"/>
              <w:jc w:val="center"/>
              <w:rPr>
                <w:rFonts w:ascii="Calibri" w:hAnsi="Calibri"/>
                <w:b/>
                <w:color w:val="000000"/>
              </w:rPr>
            </w:pPr>
          </w:p>
          <w:p w14:paraId="2D4509DC" w14:textId="1E72F2CF" w:rsidR="006E0FB0" w:rsidRPr="008229CD" w:rsidRDefault="006E0FB0" w:rsidP="004A2262">
            <w:pPr>
              <w:autoSpaceDE w:val="0"/>
              <w:autoSpaceDN w:val="0"/>
              <w:adjustRightInd w:val="0"/>
              <w:jc w:val="center"/>
              <w:rPr>
                <w:rFonts w:ascii="Calibri" w:hAnsi="Calibri"/>
                <w:b/>
                <w:color w:val="000000"/>
              </w:rPr>
            </w:pPr>
            <w:r w:rsidRPr="008229CD">
              <w:rPr>
                <w:rFonts w:ascii="Calibri" w:hAnsi="Calibri"/>
                <w:b/>
                <w:color w:val="000000"/>
              </w:rPr>
              <w:t>EVENT</w:t>
            </w:r>
          </w:p>
        </w:tc>
        <w:tc>
          <w:tcPr>
            <w:tcW w:w="5328" w:type="dxa"/>
            <w:tcBorders>
              <w:top w:val="single" w:sz="4" w:space="0" w:color="auto"/>
              <w:left w:val="single" w:sz="4" w:space="0" w:color="auto"/>
              <w:bottom w:val="single" w:sz="4" w:space="0" w:color="auto"/>
              <w:right w:val="single" w:sz="4" w:space="0" w:color="auto"/>
            </w:tcBorders>
            <w:shd w:val="clear" w:color="auto" w:fill="DDDDDD"/>
          </w:tcPr>
          <w:p w14:paraId="4C981556" w14:textId="77777777" w:rsidR="006E0FB0" w:rsidRPr="008229CD" w:rsidRDefault="006E0FB0" w:rsidP="004A2262">
            <w:pPr>
              <w:autoSpaceDE w:val="0"/>
              <w:autoSpaceDN w:val="0"/>
              <w:adjustRightInd w:val="0"/>
              <w:jc w:val="center"/>
              <w:rPr>
                <w:rFonts w:ascii="Calibri" w:hAnsi="Calibri"/>
                <w:b/>
                <w:color w:val="000000"/>
              </w:rPr>
            </w:pPr>
          </w:p>
          <w:p w14:paraId="01776AF9" w14:textId="3AD9A154" w:rsidR="006E0FB0" w:rsidRPr="008229CD" w:rsidRDefault="006E0FB0" w:rsidP="004A2262">
            <w:pPr>
              <w:autoSpaceDE w:val="0"/>
              <w:autoSpaceDN w:val="0"/>
              <w:adjustRightInd w:val="0"/>
              <w:jc w:val="center"/>
              <w:rPr>
                <w:rFonts w:ascii="Calibri" w:hAnsi="Calibri"/>
                <w:b/>
                <w:color w:val="000000"/>
              </w:rPr>
            </w:pPr>
            <w:r w:rsidRPr="008229CD">
              <w:rPr>
                <w:rFonts w:ascii="Calibri" w:hAnsi="Calibri"/>
                <w:b/>
                <w:color w:val="000000"/>
              </w:rPr>
              <w:t>DUE DATE</w:t>
            </w:r>
          </w:p>
        </w:tc>
      </w:tr>
      <w:tr w:rsidR="006E0FB0" w:rsidRPr="005567D7" w14:paraId="148B1087" w14:textId="77777777" w:rsidTr="004A2262">
        <w:trPr>
          <w:trHeight w:val="291"/>
        </w:trPr>
        <w:tc>
          <w:tcPr>
            <w:tcW w:w="4140" w:type="dxa"/>
            <w:tcBorders>
              <w:top w:val="single" w:sz="4" w:space="0" w:color="auto"/>
              <w:left w:val="single" w:sz="4" w:space="0" w:color="auto"/>
              <w:bottom w:val="single" w:sz="4" w:space="0" w:color="auto"/>
              <w:right w:val="single" w:sz="4" w:space="0" w:color="auto"/>
            </w:tcBorders>
          </w:tcPr>
          <w:p w14:paraId="4EFD118F" w14:textId="7221EC40" w:rsidR="006E0FB0" w:rsidRPr="004A2262" w:rsidRDefault="006E0FB0" w:rsidP="004A2262">
            <w:pPr>
              <w:autoSpaceDE w:val="0"/>
              <w:autoSpaceDN w:val="0"/>
              <w:adjustRightInd w:val="0"/>
              <w:rPr>
                <w:rFonts w:ascii="Calibri" w:hAnsi="Calibri"/>
                <w:b/>
                <w:color w:val="000000"/>
              </w:rPr>
            </w:pPr>
            <w:r w:rsidRPr="004A2262">
              <w:rPr>
                <w:rFonts w:ascii="Calibri" w:hAnsi="Calibri"/>
                <w:b/>
                <w:color w:val="000000"/>
              </w:rPr>
              <w:t>RFP Distribution</w:t>
            </w:r>
          </w:p>
        </w:tc>
        <w:tc>
          <w:tcPr>
            <w:tcW w:w="5328" w:type="dxa"/>
            <w:tcBorders>
              <w:top w:val="single" w:sz="4" w:space="0" w:color="auto"/>
              <w:left w:val="single" w:sz="4" w:space="0" w:color="auto"/>
              <w:bottom w:val="single" w:sz="4" w:space="0" w:color="auto"/>
              <w:right w:val="single" w:sz="4" w:space="0" w:color="auto"/>
            </w:tcBorders>
          </w:tcPr>
          <w:p w14:paraId="5D976859" w14:textId="66BB4095" w:rsidR="006E0FB0" w:rsidRPr="008229CD" w:rsidRDefault="008473FE" w:rsidP="001546A8">
            <w:pPr>
              <w:autoSpaceDE w:val="0"/>
              <w:autoSpaceDN w:val="0"/>
              <w:adjustRightInd w:val="0"/>
              <w:rPr>
                <w:rFonts w:ascii="Calibri" w:hAnsi="Calibri"/>
                <w:b/>
                <w:bCs/>
                <w:color w:val="000000"/>
              </w:rPr>
            </w:pPr>
            <w:r w:rsidRPr="004A2262">
              <w:rPr>
                <w:rFonts w:ascii="Calibri" w:hAnsi="Calibri"/>
                <w:b/>
                <w:bCs/>
                <w:color w:val="000000" w:themeColor="text1"/>
              </w:rPr>
              <w:t xml:space="preserve">August </w:t>
            </w:r>
            <w:r w:rsidR="00AD460D">
              <w:rPr>
                <w:rFonts w:ascii="Calibri" w:hAnsi="Calibri"/>
                <w:b/>
                <w:bCs/>
                <w:color w:val="000000" w:themeColor="text1"/>
              </w:rPr>
              <w:t>25</w:t>
            </w:r>
            <w:r w:rsidR="18D4D155" w:rsidRPr="004A2262">
              <w:rPr>
                <w:rFonts w:ascii="Calibri" w:hAnsi="Calibri"/>
                <w:b/>
                <w:bCs/>
                <w:color w:val="000000" w:themeColor="text1"/>
              </w:rPr>
              <w:t xml:space="preserve">, </w:t>
            </w:r>
            <w:r w:rsidR="006E0FB0" w:rsidRPr="004A2262">
              <w:rPr>
                <w:rFonts w:ascii="Calibri" w:hAnsi="Calibri"/>
                <w:b/>
                <w:bCs/>
                <w:color w:val="000000" w:themeColor="text1"/>
              </w:rPr>
              <w:t>202</w:t>
            </w:r>
            <w:r w:rsidR="0095093E" w:rsidRPr="004A2262">
              <w:rPr>
                <w:rFonts w:ascii="Calibri" w:hAnsi="Calibri"/>
                <w:b/>
                <w:bCs/>
                <w:color w:val="000000" w:themeColor="text1"/>
              </w:rPr>
              <w:t>5</w:t>
            </w:r>
          </w:p>
        </w:tc>
      </w:tr>
      <w:tr w:rsidR="006E0FB0" w:rsidRPr="005567D7" w14:paraId="1AEC465C" w14:textId="77777777" w:rsidTr="004A2262">
        <w:trPr>
          <w:trHeight w:val="328"/>
        </w:trPr>
        <w:tc>
          <w:tcPr>
            <w:tcW w:w="4140" w:type="dxa"/>
            <w:tcBorders>
              <w:top w:val="single" w:sz="4" w:space="0" w:color="auto"/>
              <w:left w:val="single" w:sz="4" w:space="0" w:color="auto"/>
              <w:bottom w:val="single" w:sz="4" w:space="0" w:color="auto"/>
              <w:right w:val="single" w:sz="4" w:space="0" w:color="auto"/>
            </w:tcBorders>
          </w:tcPr>
          <w:p w14:paraId="3605B7A0" w14:textId="1A714392" w:rsidR="006E0FB0" w:rsidRPr="004A2262" w:rsidRDefault="00E96279" w:rsidP="004A2262">
            <w:pPr>
              <w:autoSpaceDE w:val="0"/>
              <w:autoSpaceDN w:val="0"/>
              <w:adjustRightInd w:val="0"/>
              <w:rPr>
                <w:rFonts w:ascii="Calibri" w:hAnsi="Calibri"/>
                <w:b/>
                <w:color w:val="000000"/>
              </w:rPr>
            </w:pPr>
            <w:r w:rsidRPr="004A2262">
              <w:rPr>
                <w:rFonts w:ascii="Calibri" w:hAnsi="Calibri"/>
                <w:b/>
                <w:color w:val="000000"/>
              </w:rPr>
              <w:t>Deadline for w</w:t>
            </w:r>
            <w:r w:rsidR="006E0FB0" w:rsidRPr="004A2262">
              <w:rPr>
                <w:rFonts w:ascii="Calibri" w:hAnsi="Calibri"/>
                <w:b/>
                <w:color w:val="000000"/>
              </w:rPr>
              <w:t>ritten questions from Respondents</w:t>
            </w:r>
          </w:p>
        </w:tc>
        <w:tc>
          <w:tcPr>
            <w:tcW w:w="5328" w:type="dxa"/>
            <w:tcBorders>
              <w:top w:val="single" w:sz="4" w:space="0" w:color="auto"/>
              <w:left w:val="single" w:sz="4" w:space="0" w:color="auto"/>
              <w:bottom w:val="single" w:sz="4" w:space="0" w:color="auto"/>
              <w:right w:val="single" w:sz="4" w:space="0" w:color="auto"/>
            </w:tcBorders>
          </w:tcPr>
          <w:p w14:paraId="146251E4" w14:textId="054F5154" w:rsidR="006E0FB0" w:rsidRPr="004A2262" w:rsidRDefault="000F741E" w:rsidP="001546A8">
            <w:pPr>
              <w:autoSpaceDE w:val="0"/>
              <w:autoSpaceDN w:val="0"/>
              <w:adjustRightInd w:val="0"/>
              <w:rPr>
                <w:rFonts w:ascii="Calibri" w:hAnsi="Calibri"/>
                <w:b/>
                <w:bCs/>
                <w:color w:val="000000"/>
              </w:rPr>
            </w:pPr>
            <w:r>
              <w:rPr>
                <w:rFonts w:ascii="Calibri" w:hAnsi="Calibri"/>
                <w:b/>
                <w:bCs/>
                <w:color w:val="000000" w:themeColor="text1"/>
              </w:rPr>
              <w:t xml:space="preserve">September </w:t>
            </w:r>
            <w:r w:rsidR="00EE1131">
              <w:rPr>
                <w:rFonts w:ascii="Calibri" w:hAnsi="Calibri"/>
                <w:b/>
                <w:bCs/>
                <w:color w:val="000000" w:themeColor="text1"/>
              </w:rPr>
              <w:t>3</w:t>
            </w:r>
            <w:r w:rsidR="001D6A04" w:rsidRPr="004A2262">
              <w:rPr>
                <w:rFonts w:ascii="Calibri" w:hAnsi="Calibri"/>
                <w:b/>
                <w:bCs/>
                <w:color w:val="000000" w:themeColor="text1"/>
              </w:rPr>
              <w:t xml:space="preserve">, </w:t>
            </w:r>
            <w:r w:rsidR="006E0FB0" w:rsidRPr="004A2262">
              <w:rPr>
                <w:rFonts w:ascii="Calibri" w:hAnsi="Calibri"/>
                <w:b/>
                <w:bCs/>
                <w:color w:val="000000" w:themeColor="text1"/>
              </w:rPr>
              <w:t>202</w:t>
            </w:r>
            <w:r w:rsidR="002A67FC" w:rsidRPr="004A2262">
              <w:rPr>
                <w:rFonts w:ascii="Calibri" w:hAnsi="Calibri"/>
                <w:b/>
                <w:bCs/>
                <w:color w:val="000000" w:themeColor="text1"/>
              </w:rPr>
              <w:t>5</w:t>
            </w:r>
            <w:r w:rsidR="00E96279" w:rsidRPr="004A2262">
              <w:rPr>
                <w:rFonts w:ascii="Calibri" w:hAnsi="Calibri"/>
                <w:b/>
                <w:bCs/>
                <w:color w:val="000000" w:themeColor="text1"/>
              </w:rPr>
              <w:t xml:space="preserve"> </w:t>
            </w:r>
            <w:r w:rsidR="00F41F3C" w:rsidRPr="004A2262">
              <w:rPr>
                <w:rFonts w:ascii="Calibri" w:hAnsi="Calibri"/>
                <w:b/>
                <w:bCs/>
                <w:color w:val="000000" w:themeColor="text1"/>
              </w:rPr>
              <w:t>– no later than</w:t>
            </w:r>
            <w:r w:rsidR="00C527E1" w:rsidRPr="004A2262">
              <w:rPr>
                <w:rFonts w:ascii="Calibri" w:hAnsi="Calibri"/>
                <w:b/>
                <w:bCs/>
                <w:color w:val="000000" w:themeColor="text1"/>
              </w:rPr>
              <w:t xml:space="preserve"> 5 pm (CT)</w:t>
            </w:r>
          </w:p>
        </w:tc>
      </w:tr>
      <w:tr w:rsidR="006E0FB0" w:rsidRPr="005567D7" w14:paraId="573CF6D1" w14:textId="77777777" w:rsidTr="004A2262">
        <w:trPr>
          <w:trHeight w:val="527"/>
        </w:trPr>
        <w:tc>
          <w:tcPr>
            <w:tcW w:w="4140" w:type="dxa"/>
            <w:tcBorders>
              <w:top w:val="single" w:sz="4" w:space="0" w:color="auto"/>
              <w:left w:val="single" w:sz="4" w:space="0" w:color="auto"/>
              <w:bottom w:val="single" w:sz="4" w:space="0" w:color="auto"/>
              <w:right w:val="single" w:sz="4" w:space="0" w:color="auto"/>
            </w:tcBorders>
          </w:tcPr>
          <w:p w14:paraId="7554098A" w14:textId="77777777" w:rsidR="006E0FB0" w:rsidRPr="004A2262" w:rsidRDefault="006E0FB0" w:rsidP="004A2262">
            <w:pPr>
              <w:autoSpaceDE w:val="0"/>
              <w:autoSpaceDN w:val="0"/>
              <w:adjustRightInd w:val="0"/>
              <w:rPr>
                <w:rFonts w:ascii="Calibri" w:hAnsi="Calibri"/>
                <w:b/>
                <w:color w:val="000000"/>
              </w:rPr>
            </w:pPr>
            <w:r w:rsidRPr="004A2262">
              <w:rPr>
                <w:rFonts w:ascii="Calibri" w:hAnsi="Calibri"/>
                <w:b/>
                <w:color w:val="000000"/>
              </w:rPr>
              <w:t>Compilation of questions and answers posted to www.ctpf.org</w:t>
            </w:r>
          </w:p>
        </w:tc>
        <w:tc>
          <w:tcPr>
            <w:tcW w:w="5328" w:type="dxa"/>
            <w:tcBorders>
              <w:top w:val="single" w:sz="4" w:space="0" w:color="auto"/>
              <w:left w:val="single" w:sz="4" w:space="0" w:color="auto"/>
              <w:bottom w:val="single" w:sz="4" w:space="0" w:color="auto"/>
              <w:right w:val="single" w:sz="4" w:space="0" w:color="auto"/>
            </w:tcBorders>
          </w:tcPr>
          <w:p w14:paraId="33FEF655" w14:textId="4AED8C79" w:rsidR="006E0FB0" w:rsidRPr="0087550F" w:rsidRDefault="008473FE" w:rsidP="001546A8">
            <w:pPr>
              <w:autoSpaceDE w:val="0"/>
              <w:autoSpaceDN w:val="0"/>
              <w:adjustRightInd w:val="0"/>
              <w:rPr>
                <w:rFonts w:ascii="Calibri" w:hAnsi="Calibri"/>
                <w:b/>
                <w:bCs/>
                <w:color w:val="000000" w:themeColor="text1"/>
              </w:rPr>
            </w:pPr>
            <w:r w:rsidRPr="004A2262">
              <w:rPr>
                <w:rFonts w:ascii="Calibri" w:hAnsi="Calibri"/>
                <w:b/>
                <w:bCs/>
                <w:color w:val="000000" w:themeColor="text1"/>
              </w:rPr>
              <w:t xml:space="preserve">No later than September </w:t>
            </w:r>
            <w:r w:rsidR="001552A9">
              <w:rPr>
                <w:rFonts w:ascii="Calibri" w:hAnsi="Calibri"/>
                <w:b/>
                <w:bCs/>
                <w:color w:val="000000" w:themeColor="text1"/>
              </w:rPr>
              <w:t>8</w:t>
            </w:r>
            <w:r w:rsidR="006E0FB0" w:rsidRPr="004A2262">
              <w:rPr>
                <w:rFonts w:ascii="Calibri" w:hAnsi="Calibri"/>
                <w:b/>
                <w:bCs/>
                <w:color w:val="000000" w:themeColor="text1"/>
              </w:rPr>
              <w:t>, 202</w:t>
            </w:r>
            <w:r w:rsidR="00982B7C" w:rsidRPr="004A2262">
              <w:rPr>
                <w:rFonts w:ascii="Calibri" w:hAnsi="Calibri"/>
                <w:b/>
                <w:bCs/>
                <w:color w:val="000000" w:themeColor="text1"/>
              </w:rPr>
              <w:t>5</w:t>
            </w:r>
            <w:r w:rsidR="00A367AC">
              <w:rPr>
                <w:rFonts w:ascii="Calibri" w:hAnsi="Calibri"/>
                <w:b/>
                <w:bCs/>
                <w:color w:val="000000" w:themeColor="text1"/>
              </w:rPr>
              <w:t>,</w:t>
            </w:r>
            <w:r w:rsidR="0087550F">
              <w:rPr>
                <w:rFonts w:ascii="Calibri" w:hAnsi="Calibri"/>
                <w:b/>
                <w:bCs/>
                <w:color w:val="000000" w:themeColor="text1"/>
              </w:rPr>
              <w:t xml:space="preserve"> close of business</w:t>
            </w:r>
          </w:p>
        </w:tc>
      </w:tr>
      <w:tr w:rsidR="006E0FB0" w:rsidRPr="005567D7" w14:paraId="598E88DF" w14:textId="77777777" w:rsidTr="004A2262">
        <w:trPr>
          <w:trHeight w:val="245"/>
        </w:trPr>
        <w:tc>
          <w:tcPr>
            <w:tcW w:w="4140" w:type="dxa"/>
            <w:tcBorders>
              <w:top w:val="single" w:sz="4" w:space="0" w:color="auto"/>
              <w:left w:val="single" w:sz="4" w:space="0" w:color="auto"/>
              <w:bottom w:val="single" w:sz="4" w:space="0" w:color="auto"/>
              <w:right w:val="single" w:sz="4" w:space="0" w:color="auto"/>
            </w:tcBorders>
          </w:tcPr>
          <w:p w14:paraId="58D584E5" w14:textId="78AAE600" w:rsidR="006E0FB0" w:rsidRPr="004A2262" w:rsidRDefault="006E0FB0" w:rsidP="004A2262">
            <w:pPr>
              <w:autoSpaceDE w:val="0"/>
              <w:autoSpaceDN w:val="0"/>
              <w:adjustRightInd w:val="0"/>
              <w:rPr>
                <w:rFonts w:ascii="Calibri" w:hAnsi="Calibri"/>
                <w:b/>
                <w:color w:val="000000"/>
              </w:rPr>
            </w:pPr>
            <w:r w:rsidRPr="004A2262">
              <w:rPr>
                <w:rFonts w:ascii="Calibri" w:hAnsi="Calibri"/>
                <w:b/>
                <w:color w:val="000000"/>
              </w:rPr>
              <w:t>RFP Due Date</w:t>
            </w:r>
          </w:p>
        </w:tc>
        <w:tc>
          <w:tcPr>
            <w:tcW w:w="5328" w:type="dxa"/>
            <w:tcBorders>
              <w:top w:val="single" w:sz="4" w:space="0" w:color="auto"/>
              <w:left w:val="single" w:sz="4" w:space="0" w:color="auto"/>
              <w:bottom w:val="single" w:sz="4" w:space="0" w:color="auto"/>
              <w:right w:val="single" w:sz="4" w:space="0" w:color="auto"/>
            </w:tcBorders>
          </w:tcPr>
          <w:p w14:paraId="12581E49" w14:textId="1B523BA6" w:rsidR="006E0FB0" w:rsidRPr="004A2262" w:rsidRDefault="008473FE" w:rsidP="001546A8">
            <w:pPr>
              <w:autoSpaceDE w:val="0"/>
              <w:autoSpaceDN w:val="0"/>
              <w:adjustRightInd w:val="0"/>
              <w:rPr>
                <w:rFonts w:ascii="Calibri" w:hAnsi="Calibri"/>
                <w:b/>
                <w:bCs/>
                <w:color w:val="000000"/>
              </w:rPr>
            </w:pPr>
            <w:r w:rsidRPr="004A2262">
              <w:rPr>
                <w:rFonts w:ascii="Calibri" w:hAnsi="Calibri"/>
                <w:b/>
                <w:bCs/>
                <w:color w:val="000000" w:themeColor="text1"/>
              </w:rPr>
              <w:t xml:space="preserve">September </w:t>
            </w:r>
            <w:r w:rsidR="00DD443F">
              <w:rPr>
                <w:rFonts w:ascii="Calibri" w:hAnsi="Calibri"/>
                <w:b/>
                <w:bCs/>
                <w:color w:val="000000" w:themeColor="text1"/>
              </w:rPr>
              <w:t>2</w:t>
            </w:r>
            <w:r w:rsidRPr="004A2262">
              <w:rPr>
                <w:rFonts w:ascii="Calibri" w:hAnsi="Calibri"/>
                <w:b/>
                <w:bCs/>
                <w:color w:val="000000" w:themeColor="text1"/>
              </w:rPr>
              <w:t>2</w:t>
            </w:r>
            <w:r w:rsidR="006E0FB0" w:rsidRPr="004A2262">
              <w:rPr>
                <w:rFonts w:ascii="Calibri" w:hAnsi="Calibri"/>
                <w:b/>
                <w:bCs/>
                <w:color w:val="000000" w:themeColor="text1"/>
              </w:rPr>
              <w:t>, 202</w:t>
            </w:r>
            <w:r w:rsidR="00D6289C" w:rsidRPr="004A2262">
              <w:rPr>
                <w:rFonts w:ascii="Calibri" w:hAnsi="Calibri"/>
                <w:b/>
                <w:bCs/>
                <w:color w:val="000000" w:themeColor="text1"/>
              </w:rPr>
              <w:t>5</w:t>
            </w:r>
            <w:r w:rsidR="00060D75" w:rsidRPr="004A2262">
              <w:rPr>
                <w:rFonts w:ascii="Calibri" w:hAnsi="Calibri"/>
                <w:b/>
                <w:bCs/>
                <w:color w:val="000000" w:themeColor="text1"/>
              </w:rPr>
              <w:t xml:space="preserve"> - </w:t>
            </w:r>
            <w:r w:rsidR="00C07E39" w:rsidRPr="004A2262">
              <w:rPr>
                <w:rFonts w:ascii="Calibri" w:hAnsi="Calibri"/>
                <w:b/>
                <w:bCs/>
                <w:color w:val="000000" w:themeColor="text1"/>
              </w:rPr>
              <w:t xml:space="preserve">no later than </w:t>
            </w:r>
            <w:r w:rsidR="00873072" w:rsidRPr="004A2262">
              <w:rPr>
                <w:rFonts w:ascii="Calibri" w:hAnsi="Calibri"/>
                <w:b/>
                <w:bCs/>
                <w:color w:val="000000" w:themeColor="text1"/>
              </w:rPr>
              <w:t>12</w:t>
            </w:r>
            <w:r w:rsidR="006E0FB0" w:rsidRPr="004A2262">
              <w:rPr>
                <w:rFonts w:ascii="Calibri" w:hAnsi="Calibri"/>
                <w:b/>
                <w:bCs/>
                <w:color w:val="000000" w:themeColor="text1"/>
              </w:rPr>
              <w:t>:00 PM (CT)</w:t>
            </w:r>
          </w:p>
        </w:tc>
      </w:tr>
    </w:tbl>
    <w:p w14:paraId="574468A1" w14:textId="77777777" w:rsidR="000132AA" w:rsidRDefault="000132AA" w:rsidP="001546A8">
      <w:pPr>
        <w:autoSpaceDE w:val="0"/>
        <w:autoSpaceDN w:val="0"/>
        <w:adjustRightInd w:val="0"/>
        <w:rPr>
          <w:rFonts w:ascii="Calibri" w:hAnsi="Calibri"/>
          <w:b/>
          <w:bCs/>
          <w:color w:val="000000"/>
          <w:sz w:val="28"/>
          <w:szCs w:val="28"/>
        </w:rPr>
      </w:pPr>
    </w:p>
    <w:p w14:paraId="6730DF09" w14:textId="59C4357A" w:rsidR="005D2341" w:rsidRPr="00F41F3C" w:rsidRDefault="00062DDD" w:rsidP="00F41F3C">
      <w:pPr>
        <w:pStyle w:val="Heading1"/>
        <w:rPr>
          <w:b/>
          <w:bCs/>
        </w:rPr>
      </w:pPr>
      <w:bookmarkStart w:id="5" w:name="_Toc206758388"/>
      <w:r w:rsidRPr="00F41F3C">
        <w:rPr>
          <w:b/>
          <w:bCs/>
          <w:color w:val="auto"/>
        </w:rPr>
        <w:t>V.  CONTACT</w:t>
      </w:r>
      <w:bookmarkEnd w:id="5"/>
    </w:p>
    <w:p w14:paraId="08CA3F72" w14:textId="4C646D2D" w:rsidR="005D2341" w:rsidRPr="006D62E2" w:rsidRDefault="00380D6F" w:rsidP="001546A8">
      <w:pPr>
        <w:autoSpaceDE w:val="0"/>
        <w:autoSpaceDN w:val="0"/>
        <w:adjustRightInd w:val="0"/>
        <w:rPr>
          <w:rFonts w:ascii="Calibri" w:hAnsi="Calibri"/>
          <w:color w:val="000000"/>
          <w:sz w:val="22"/>
          <w:szCs w:val="22"/>
        </w:rPr>
      </w:pPr>
      <w:r w:rsidRPr="006D62E2">
        <w:rPr>
          <w:rFonts w:ascii="Calibri" w:hAnsi="Calibri"/>
          <w:color w:val="000000"/>
          <w:sz w:val="22"/>
          <w:szCs w:val="22"/>
        </w:rPr>
        <w:t xml:space="preserve">Any questions regarding this RFP </w:t>
      </w:r>
      <w:r w:rsidR="006D62E2" w:rsidRPr="006D62E2">
        <w:rPr>
          <w:rFonts w:ascii="Calibri" w:hAnsi="Calibri"/>
          <w:color w:val="000000"/>
          <w:sz w:val="22"/>
          <w:szCs w:val="22"/>
        </w:rPr>
        <w:t>shall be directed to:</w:t>
      </w:r>
    </w:p>
    <w:p w14:paraId="1347A90B" w14:textId="77777777" w:rsidR="007553CB" w:rsidRDefault="007553CB" w:rsidP="001546A8">
      <w:pPr>
        <w:autoSpaceDE w:val="0"/>
        <w:autoSpaceDN w:val="0"/>
        <w:adjustRightInd w:val="0"/>
        <w:rPr>
          <w:rFonts w:ascii="Calibri" w:hAnsi="Calibri"/>
          <w:b/>
          <w:bCs/>
          <w:color w:val="000000"/>
          <w:sz w:val="28"/>
          <w:szCs w:val="28"/>
        </w:rPr>
      </w:pPr>
    </w:p>
    <w:tbl>
      <w:tblPr>
        <w:tblW w:w="9508" w:type="dxa"/>
        <w:tblInd w:w="-5" w:type="dxa"/>
        <w:tblBorders>
          <w:top w:val="nil"/>
          <w:left w:val="nil"/>
          <w:bottom w:val="nil"/>
          <w:right w:val="nil"/>
        </w:tblBorders>
        <w:tblLayout w:type="fixed"/>
        <w:tblLook w:val="0000" w:firstRow="0" w:lastRow="0" w:firstColumn="0" w:lastColumn="0" w:noHBand="0" w:noVBand="0"/>
      </w:tblPr>
      <w:tblGrid>
        <w:gridCol w:w="2880"/>
        <w:gridCol w:w="6628"/>
      </w:tblGrid>
      <w:tr w:rsidR="00617472" w:rsidRPr="00617472" w14:paraId="2CB454B4" w14:textId="77777777" w:rsidTr="004A2262">
        <w:trPr>
          <w:trHeight w:val="834"/>
        </w:trPr>
        <w:tc>
          <w:tcPr>
            <w:tcW w:w="2880" w:type="dxa"/>
            <w:tcBorders>
              <w:top w:val="single" w:sz="4" w:space="0" w:color="auto"/>
              <w:left w:val="single" w:sz="4" w:space="0" w:color="auto"/>
              <w:bottom w:val="single" w:sz="4" w:space="0" w:color="auto"/>
              <w:right w:val="single" w:sz="4" w:space="0" w:color="auto"/>
            </w:tcBorders>
            <w:shd w:val="clear" w:color="auto" w:fill="EAEAEA"/>
          </w:tcPr>
          <w:p w14:paraId="428513F7" w14:textId="45CC3383" w:rsidR="00617472" w:rsidRPr="004A2262" w:rsidRDefault="0034508A" w:rsidP="001546A8">
            <w:pPr>
              <w:autoSpaceDE w:val="0"/>
              <w:autoSpaceDN w:val="0"/>
              <w:adjustRightInd w:val="0"/>
              <w:rPr>
                <w:rFonts w:asciiTheme="minorHAnsi" w:hAnsiTheme="minorHAnsi" w:cstheme="minorHAnsi"/>
                <w:b/>
                <w:bCs/>
                <w:color w:val="000000"/>
              </w:rPr>
            </w:pPr>
            <w:r w:rsidRPr="004A2262">
              <w:rPr>
                <w:rFonts w:asciiTheme="minorHAnsi" w:hAnsiTheme="minorHAnsi" w:cstheme="minorHAnsi"/>
                <w:b/>
                <w:bCs/>
                <w:color w:val="000000"/>
              </w:rPr>
              <w:t>Contact</w:t>
            </w:r>
            <w:r w:rsidR="00E47BA1">
              <w:rPr>
                <w:rFonts w:asciiTheme="minorHAnsi" w:hAnsiTheme="minorHAnsi" w:cstheme="minorHAnsi"/>
                <w:b/>
                <w:bCs/>
                <w:color w:val="000000"/>
              </w:rPr>
              <w:t xml:space="preserve"> </w:t>
            </w:r>
            <w:r w:rsidR="002D1AF6">
              <w:rPr>
                <w:rFonts w:asciiTheme="minorHAnsi" w:hAnsiTheme="minorHAnsi" w:cstheme="minorHAnsi"/>
                <w:b/>
                <w:bCs/>
                <w:color w:val="000000"/>
              </w:rPr>
              <w:t>Person</w:t>
            </w:r>
          </w:p>
        </w:tc>
        <w:tc>
          <w:tcPr>
            <w:tcW w:w="6628" w:type="dxa"/>
            <w:tcBorders>
              <w:top w:val="single" w:sz="4" w:space="0" w:color="auto"/>
              <w:left w:val="single" w:sz="4" w:space="0" w:color="auto"/>
              <w:bottom w:val="single" w:sz="4" w:space="0" w:color="auto"/>
              <w:right w:val="single" w:sz="4" w:space="0" w:color="auto"/>
            </w:tcBorders>
            <w:shd w:val="clear" w:color="auto" w:fill="EAEAEA"/>
          </w:tcPr>
          <w:p w14:paraId="4A3B839A" w14:textId="6080E53E" w:rsidR="00295D8B" w:rsidRDefault="00617472" w:rsidP="002D1AF6">
            <w:pPr>
              <w:autoSpaceDE w:val="0"/>
              <w:autoSpaceDN w:val="0"/>
              <w:adjustRightInd w:val="0"/>
              <w:rPr>
                <w:rFonts w:asciiTheme="minorHAnsi" w:hAnsiTheme="minorHAnsi" w:cstheme="minorHAnsi"/>
                <w:b/>
                <w:bCs/>
                <w:color w:val="000000"/>
              </w:rPr>
            </w:pPr>
            <w:r w:rsidRPr="002D1AF6">
              <w:rPr>
                <w:rFonts w:asciiTheme="minorHAnsi" w:hAnsiTheme="minorHAnsi" w:cstheme="minorHAnsi"/>
                <w:b/>
                <w:bCs/>
                <w:color w:val="000000"/>
              </w:rPr>
              <w:t>Sandy McNamara</w:t>
            </w:r>
            <w:bookmarkStart w:id="6" w:name="_Hlk163485888"/>
            <w:r w:rsidR="00F41F3C" w:rsidRPr="002D1AF6">
              <w:rPr>
                <w:rFonts w:asciiTheme="minorHAnsi" w:hAnsiTheme="minorHAnsi" w:cstheme="minorHAnsi"/>
                <w:b/>
                <w:bCs/>
                <w:color w:val="000000"/>
              </w:rPr>
              <w:t xml:space="preserve"> - </w:t>
            </w:r>
            <w:r w:rsidR="00FE0B90" w:rsidRPr="002D1AF6">
              <w:rPr>
                <w:rFonts w:asciiTheme="minorHAnsi" w:hAnsiTheme="minorHAnsi" w:cstheme="minorHAnsi"/>
                <w:b/>
                <w:bCs/>
                <w:color w:val="000000"/>
              </w:rPr>
              <w:t>Procurement Officer</w:t>
            </w:r>
          </w:p>
          <w:p w14:paraId="199B631E" w14:textId="44164A71" w:rsidR="002D1AF6" w:rsidRPr="002D1AF6" w:rsidRDefault="00A367AC" w:rsidP="002D1AF6">
            <w:pPr>
              <w:pStyle w:val="ListParagraph"/>
              <w:numPr>
                <w:ilvl w:val="0"/>
                <w:numId w:val="45"/>
              </w:numPr>
              <w:autoSpaceDE w:val="0"/>
              <w:autoSpaceDN w:val="0"/>
              <w:adjustRightInd w:val="0"/>
              <w:rPr>
                <w:rFonts w:asciiTheme="minorHAnsi" w:hAnsiTheme="minorHAnsi" w:cstheme="minorHAnsi"/>
                <w:b/>
                <w:bCs/>
                <w:color w:val="000000" w:themeColor="text1"/>
              </w:rPr>
            </w:pPr>
            <w:r>
              <w:rPr>
                <w:rFonts w:asciiTheme="minorHAnsi" w:hAnsiTheme="minorHAnsi" w:cstheme="minorHAnsi"/>
                <w:b/>
                <w:bCs/>
                <w:color w:val="000000" w:themeColor="text1"/>
              </w:rPr>
              <w:t xml:space="preserve">Email: </w:t>
            </w:r>
            <w:r w:rsidR="002D1AF6" w:rsidRPr="002D1AF6">
              <w:rPr>
                <w:rFonts w:asciiTheme="minorHAnsi" w:hAnsiTheme="minorHAnsi" w:cstheme="minorHAnsi"/>
                <w:b/>
                <w:bCs/>
                <w:color w:val="000000" w:themeColor="text1"/>
              </w:rPr>
              <w:t>Investprocurement@CTPF.org</w:t>
            </w:r>
          </w:p>
          <w:bookmarkEnd w:id="6"/>
          <w:p w14:paraId="5BB0E7AA" w14:textId="1D6287E6" w:rsidR="00617472" w:rsidRPr="002D1AF6" w:rsidRDefault="00617472" w:rsidP="002D1AF6">
            <w:pPr>
              <w:autoSpaceDE w:val="0"/>
              <w:autoSpaceDN w:val="0"/>
              <w:adjustRightInd w:val="0"/>
              <w:rPr>
                <w:rFonts w:asciiTheme="minorHAnsi" w:hAnsiTheme="minorHAnsi" w:cstheme="minorHAnsi"/>
                <w:b/>
                <w:bCs/>
                <w:color w:val="000000"/>
              </w:rPr>
            </w:pPr>
          </w:p>
        </w:tc>
      </w:tr>
      <w:tr w:rsidR="00617472" w:rsidRPr="00617472" w14:paraId="7D750901" w14:textId="77777777" w:rsidTr="004A2262">
        <w:trPr>
          <w:trHeight w:val="804"/>
        </w:trPr>
        <w:tc>
          <w:tcPr>
            <w:tcW w:w="2880" w:type="dxa"/>
            <w:tcBorders>
              <w:top w:val="single" w:sz="4" w:space="0" w:color="auto"/>
              <w:left w:val="single" w:sz="4" w:space="0" w:color="auto"/>
              <w:bottom w:val="single" w:sz="4" w:space="0" w:color="auto"/>
              <w:right w:val="single" w:sz="4" w:space="0" w:color="auto"/>
            </w:tcBorders>
            <w:shd w:val="clear" w:color="auto" w:fill="EAEAEA"/>
          </w:tcPr>
          <w:p w14:paraId="1D223F1B" w14:textId="77777777" w:rsidR="00617472" w:rsidRPr="004A2262" w:rsidRDefault="00617472" w:rsidP="001546A8">
            <w:pPr>
              <w:autoSpaceDE w:val="0"/>
              <w:autoSpaceDN w:val="0"/>
              <w:adjustRightInd w:val="0"/>
              <w:rPr>
                <w:rFonts w:asciiTheme="minorHAnsi" w:hAnsiTheme="minorHAnsi" w:cstheme="minorHAnsi"/>
                <w:b/>
                <w:bCs/>
                <w:color w:val="000000"/>
              </w:rPr>
            </w:pPr>
            <w:r w:rsidRPr="004A2262">
              <w:rPr>
                <w:rFonts w:asciiTheme="minorHAnsi" w:hAnsiTheme="minorHAnsi" w:cstheme="minorHAnsi"/>
                <w:b/>
                <w:bCs/>
                <w:color w:val="000000"/>
              </w:rPr>
              <w:t>Address</w:t>
            </w:r>
          </w:p>
          <w:p w14:paraId="45DBADC0" w14:textId="77777777" w:rsidR="00617472" w:rsidRPr="004A2262" w:rsidRDefault="00617472" w:rsidP="001546A8">
            <w:pPr>
              <w:autoSpaceDE w:val="0"/>
              <w:autoSpaceDN w:val="0"/>
              <w:adjustRightInd w:val="0"/>
              <w:rPr>
                <w:rFonts w:asciiTheme="minorHAnsi" w:hAnsiTheme="minorHAnsi" w:cstheme="minorHAnsi"/>
                <w:b/>
                <w:bCs/>
                <w:color w:val="000000"/>
              </w:rPr>
            </w:pPr>
          </w:p>
          <w:p w14:paraId="17A56868" w14:textId="77777777" w:rsidR="00617472" w:rsidRPr="004A2262" w:rsidRDefault="00617472" w:rsidP="001546A8">
            <w:pPr>
              <w:autoSpaceDE w:val="0"/>
              <w:autoSpaceDN w:val="0"/>
              <w:adjustRightInd w:val="0"/>
              <w:rPr>
                <w:rFonts w:asciiTheme="minorHAnsi" w:hAnsiTheme="minorHAnsi" w:cstheme="minorHAnsi"/>
                <w:b/>
                <w:bCs/>
                <w:color w:val="000000"/>
              </w:rPr>
            </w:pPr>
          </w:p>
        </w:tc>
        <w:tc>
          <w:tcPr>
            <w:tcW w:w="6628" w:type="dxa"/>
            <w:tcBorders>
              <w:top w:val="single" w:sz="4" w:space="0" w:color="auto"/>
              <w:left w:val="single" w:sz="4" w:space="0" w:color="auto"/>
              <w:bottom w:val="single" w:sz="4" w:space="0" w:color="auto"/>
              <w:right w:val="single" w:sz="4" w:space="0" w:color="auto"/>
            </w:tcBorders>
            <w:shd w:val="clear" w:color="auto" w:fill="EAEAEA"/>
          </w:tcPr>
          <w:p w14:paraId="3FA32676" w14:textId="77777777" w:rsidR="00617472" w:rsidRPr="004A2262" w:rsidRDefault="00617472" w:rsidP="001546A8">
            <w:pPr>
              <w:autoSpaceDE w:val="0"/>
              <w:autoSpaceDN w:val="0"/>
              <w:adjustRightInd w:val="0"/>
              <w:rPr>
                <w:rFonts w:asciiTheme="minorHAnsi" w:hAnsiTheme="minorHAnsi" w:cstheme="minorHAnsi"/>
                <w:b/>
                <w:bCs/>
                <w:color w:val="000000"/>
              </w:rPr>
            </w:pPr>
            <w:r w:rsidRPr="004A2262">
              <w:rPr>
                <w:rFonts w:asciiTheme="minorHAnsi" w:hAnsiTheme="minorHAnsi" w:cstheme="minorHAnsi"/>
                <w:b/>
                <w:bCs/>
                <w:color w:val="000000"/>
              </w:rPr>
              <w:t>Chicago Teachers’ Pension Fund</w:t>
            </w:r>
          </w:p>
          <w:p w14:paraId="71075E0C" w14:textId="77777777" w:rsidR="00617472" w:rsidRPr="004A2262" w:rsidRDefault="00617472" w:rsidP="001546A8">
            <w:pPr>
              <w:autoSpaceDE w:val="0"/>
              <w:autoSpaceDN w:val="0"/>
              <w:adjustRightInd w:val="0"/>
              <w:rPr>
                <w:rFonts w:asciiTheme="minorHAnsi" w:hAnsiTheme="minorHAnsi" w:cstheme="minorHAnsi"/>
                <w:b/>
                <w:bCs/>
                <w:color w:val="000000"/>
              </w:rPr>
            </w:pPr>
            <w:r w:rsidRPr="004A2262">
              <w:rPr>
                <w:rFonts w:asciiTheme="minorHAnsi" w:hAnsiTheme="minorHAnsi" w:cstheme="minorHAnsi"/>
                <w:b/>
                <w:bCs/>
                <w:color w:val="000000"/>
              </w:rPr>
              <w:t>425 South Financial Place</w:t>
            </w:r>
          </w:p>
          <w:p w14:paraId="42AFE2C1" w14:textId="77777777" w:rsidR="00617472" w:rsidRPr="004A2262" w:rsidRDefault="00617472" w:rsidP="001546A8">
            <w:pPr>
              <w:autoSpaceDE w:val="0"/>
              <w:autoSpaceDN w:val="0"/>
              <w:adjustRightInd w:val="0"/>
              <w:rPr>
                <w:rFonts w:asciiTheme="minorHAnsi" w:hAnsiTheme="minorHAnsi" w:cstheme="minorHAnsi"/>
                <w:b/>
                <w:bCs/>
                <w:color w:val="000000"/>
              </w:rPr>
            </w:pPr>
            <w:r w:rsidRPr="004A2262">
              <w:rPr>
                <w:rFonts w:asciiTheme="minorHAnsi" w:hAnsiTheme="minorHAnsi" w:cstheme="minorHAnsi"/>
                <w:b/>
                <w:bCs/>
                <w:color w:val="000000"/>
              </w:rPr>
              <w:t>Suite 1400</w:t>
            </w:r>
          </w:p>
          <w:p w14:paraId="4F68FFF5" w14:textId="77777777" w:rsidR="00984CC4" w:rsidRDefault="00617472" w:rsidP="001546A8">
            <w:pPr>
              <w:autoSpaceDE w:val="0"/>
              <w:autoSpaceDN w:val="0"/>
              <w:adjustRightInd w:val="0"/>
              <w:rPr>
                <w:rFonts w:asciiTheme="minorHAnsi" w:hAnsiTheme="minorHAnsi" w:cstheme="minorHAnsi"/>
                <w:b/>
                <w:bCs/>
                <w:color w:val="000000"/>
              </w:rPr>
            </w:pPr>
            <w:r w:rsidRPr="004A2262">
              <w:rPr>
                <w:rFonts w:asciiTheme="minorHAnsi" w:hAnsiTheme="minorHAnsi" w:cstheme="minorHAnsi"/>
                <w:b/>
                <w:bCs/>
                <w:color w:val="000000"/>
              </w:rPr>
              <w:t>Chicago, IL 60605</w:t>
            </w:r>
          </w:p>
          <w:p w14:paraId="709ACB45" w14:textId="06BD9928" w:rsidR="002D1AF6" w:rsidRPr="004A2262" w:rsidRDefault="002D1AF6" w:rsidP="001546A8">
            <w:pPr>
              <w:autoSpaceDE w:val="0"/>
              <w:autoSpaceDN w:val="0"/>
              <w:adjustRightInd w:val="0"/>
              <w:rPr>
                <w:rFonts w:asciiTheme="minorHAnsi" w:hAnsiTheme="minorHAnsi" w:cstheme="minorHAnsi"/>
                <w:b/>
                <w:bCs/>
                <w:color w:val="000000"/>
              </w:rPr>
            </w:pPr>
          </w:p>
        </w:tc>
      </w:tr>
      <w:tr w:rsidR="00617472" w:rsidRPr="00617472" w14:paraId="28DC093F" w14:textId="77777777" w:rsidTr="004A2262">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EAEAEA"/>
          </w:tcPr>
          <w:p w14:paraId="7FE293DE" w14:textId="77777777" w:rsidR="00F97B5E" w:rsidRPr="004A2262" w:rsidRDefault="74326906" w:rsidP="001546A8">
            <w:pPr>
              <w:autoSpaceDE w:val="0"/>
              <w:autoSpaceDN w:val="0"/>
              <w:adjustRightInd w:val="0"/>
              <w:rPr>
                <w:rFonts w:asciiTheme="minorHAnsi" w:hAnsiTheme="minorHAnsi" w:cstheme="minorHAnsi"/>
                <w:b/>
                <w:bCs/>
                <w:color w:val="000000" w:themeColor="text1"/>
              </w:rPr>
            </w:pPr>
            <w:r w:rsidRPr="004A2262">
              <w:rPr>
                <w:rFonts w:asciiTheme="minorHAnsi" w:hAnsiTheme="minorHAnsi" w:cstheme="minorHAnsi"/>
                <w:b/>
                <w:bCs/>
                <w:color w:val="000000" w:themeColor="text1"/>
              </w:rPr>
              <w:t>Phone</w:t>
            </w:r>
            <w:r w:rsidR="29F43CEE" w:rsidRPr="004A2262">
              <w:rPr>
                <w:rFonts w:asciiTheme="minorHAnsi" w:hAnsiTheme="minorHAnsi" w:cstheme="minorHAnsi"/>
                <w:b/>
                <w:bCs/>
                <w:color w:val="000000" w:themeColor="text1"/>
              </w:rPr>
              <w:t>/</w:t>
            </w:r>
          </w:p>
          <w:p w14:paraId="0DE75DC8" w14:textId="07A5D4D5" w:rsidR="00617472" w:rsidRPr="004A2262" w:rsidRDefault="00BA469D" w:rsidP="001546A8">
            <w:pPr>
              <w:autoSpaceDE w:val="0"/>
              <w:autoSpaceDN w:val="0"/>
              <w:adjustRightInd w:val="0"/>
              <w:rPr>
                <w:rFonts w:asciiTheme="minorHAnsi" w:hAnsiTheme="minorHAnsi" w:cstheme="minorHAnsi"/>
                <w:b/>
                <w:bCs/>
                <w:color w:val="000000"/>
              </w:rPr>
            </w:pPr>
            <w:r w:rsidRPr="004A2262">
              <w:rPr>
                <w:rFonts w:asciiTheme="minorHAnsi" w:hAnsiTheme="minorHAnsi" w:cstheme="minorHAnsi"/>
                <w:b/>
                <w:bCs/>
                <w:color w:val="000000" w:themeColor="text1"/>
              </w:rPr>
              <w:t>E</w:t>
            </w:r>
            <w:r w:rsidR="29F43CEE" w:rsidRPr="004A2262">
              <w:rPr>
                <w:rFonts w:asciiTheme="minorHAnsi" w:hAnsiTheme="minorHAnsi" w:cstheme="minorHAnsi"/>
                <w:b/>
                <w:bCs/>
                <w:color w:val="000000" w:themeColor="text1"/>
              </w:rPr>
              <w:t>mail</w:t>
            </w:r>
            <w:r w:rsidR="00B806C9" w:rsidRPr="004A2262">
              <w:rPr>
                <w:rFonts w:asciiTheme="minorHAnsi" w:hAnsiTheme="minorHAnsi" w:cstheme="minorHAnsi"/>
                <w:b/>
                <w:bCs/>
                <w:color w:val="000000" w:themeColor="text1"/>
              </w:rPr>
              <w:t>s</w:t>
            </w:r>
          </w:p>
          <w:p w14:paraId="00058339" w14:textId="77777777" w:rsidR="00617472" w:rsidRPr="004A2262" w:rsidRDefault="00617472" w:rsidP="001546A8">
            <w:pPr>
              <w:autoSpaceDE w:val="0"/>
              <w:autoSpaceDN w:val="0"/>
              <w:adjustRightInd w:val="0"/>
              <w:rPr>
                <w:rFonts w:asciiTheme="minorHAnsi" w:hAnsiTheme="minorHAnsi" w:cstheme="minorHAnsi"/>
                <w:b/>
                <w:bCs/>
                <w:color w:val="000000"/>
              </w:rPr>
            </w:pPr>
          </w:p>
        </w:tc>
        <w:tc>
          <w:tcPr>
            <w:tcW w:w="6628" w:type="dxa"/>
            <w:tcBorders>
              <w:top w:val="single" w:sz="4" w:space="0" w:color="auto"/>
              <w:left w:val="single" w:sz="4" w:space="0" w:color="auto"/>
              <w:bottom w:val="single" w:sz="4" w:space="0" w:color="auto"/>
              <w:right w:val="single" w:sz="4" w:space="0" w:color="auto"/>
            </w:tcBorders>
            <w:shd w:val="clear" w:color="auto" w:fill="EAEAEA"/>
          </w:tcPr>
          <w:p w14:paraId="32645FD7" w14:textId="25BF2AC0" w:rsidR="00F97B5E" w:rsidRPr="004A2262" w:rsidRDefault="00F41F3C" w:rsidP="004A2262">
            <w:pPr>
              <w:pStyle w:val="ListParagraph"/>
              <w:numPr>
                <w:ilvl w:val="2"/>
                <w:numId w:val="41"/>
              </w:numPr>
              <w:autoSpaceDE w:val="0"/>
              <w:autoSpaceDN w:val="0"/>
              <w:adjustRightInd w:val="0"/>
              <w:rPr>
                <w:rFonts w:asciiTheme="minorHAnsi" w:hAnsiTheme="minorHAnsi" w:cstheme="minorHAnsi"/>
                <w:b/>
                <w:bCs/>
                <w:color w:val="000000" w:themeColor="text1"/>
              </w:rPr>
            </w:pPr>
            <w:r w:rsidRPr="004A2262">
              <w:rPr>
                <w:rFonts w:asciiTheme="minorHAnsi" w:hAnsiTheme="minorHAnsi" w:cstheme="minorHAnsi"/>
                <w:b/>
                <w:bCs/>
                <w:color w:val="000000" w:themeColor="text1"/>
              </w:rPr>
              <w:t>/</w:t>
            </w:r>
          </w:p>
          <w:p w14:paraId="0BDA8BC9" w14:textId="4BD14FA1" w:rsidR="00B806C9" w:rsidRPr="004A2262" w:rsidRDefault="00F22285" w:rsidP="004A2262">
            <w:pPr>
              <w:pStyle w:val="ListParagraph"/>
              <w:numPr>
                <w:ilvl w:val="0"/>
                <w:numId w:val="31"/>
              </w:numPr>
              <w:autoSpaceDE w:val="0"/>
              <w:autoSpaceDN w:val="0"/>
              <w:adjustRightInd w:val="0"/>
              <w:rPr>
                <w:rFonts w:asciiTheme="minorHAnsi" w:hAnsiTheme="minorHAnsi" w:cstheme="minorHAnsi"/>
                <w:b/>
                <w:bCs/>
                <w:color w:val="000000" w:themeColor="text1"/>
              </w:rPr>
            </w:pPr>
            <w:r>
              <w:rPr>
                <w:rFonts w:asciiTheme="minorHAnsi" w:hAnsiTheme="minorHAnsi" w:cstheme="minorHAnsi"/>
                <w:b/>
                <w:bCs/>
                <w:color w:val="000000" w:themeColor="text1"/>
              </w:rPr>
              <w:t>Investp</w:t>
            </w:r>
            <w:r w:rsidR="7553D59A" w:rsidRPr="004A2262">
              <w:rPr>
                <w:rFonts w:asciiTheme="minorHAnsi" w:hAnsiTheme="minorHAnsi" w:cstheme="minorHAnsi"/>
                <w:b/>
                <w:bCs/>
                <w:color w:val="000000" w:themeColor="text1"/>
              </w:rPr>
              <w:t>rocurement@</w:t>
            </w:r>
            <w:r w:rsidR="00F41F3C" w:rsidRPr="004A2262">
              <w:rPr>
                <w:rFonts w:asciiTheme="minorHAnsi" w:hAnsiTheme="minorHAnsi" w:cstheme="minorHAnsi"/>
                <w:b/>
                <w:bCs/>
                <w:color w:val="000000" w:themeColor="text1"/>
              </w:rPr>
              <w:t>CTPF</w:t>
            </w:r>
            <w:r w:rsidR="7553D59A" w:rsidRPr="004A2262">
              <w:rPr>
                <w:rFonts w:asciiTheme="minorHAnsi" w:hAnsiTheme="minorHAnsi" w:cstheme="minorHAnsi"/>
                <w:b/>
                <w:bCs/>
                <w:color w:val="000000" w:themeColor="text1"/>
              </w:rPr>
              <w:t>.org</w:t>
            </w:r>
          </w:p>
          <w:p w14:paraId="6BAB6203" w14:textId="1348C049" w:rsidR="00617472" w:rsidRPr="004A2262" w:rsidRDefault="008229CD" w:rsidP="004A2262">
            <w:pPr>
              <w:pStyle w:val="ListParagraph"/>
              <w:numPr>
                <w:ilvl w:val="0"/>
                <w:numId w:val="31"/>
              </w:numPr>
              <w:autoSpaceDE w:val="0"/>
              <w:autoSpaceDN w:val="0"/>
              <w:adjustRightInd w:val="0"/>
              <w:rPr>
                <w:rFonts w:asciiTheme="minorHAnsi" w:hAnsiTheme="minorHAnsi" w:cstheme="minorHAnsi"/>
                <w:b/>
                <w:bCs/>
                <w:color w:val="000000"/>
              </w:rPr>
            </w:pPr>
            <w:hyperlink r:id="rId16" w:history="1">
              <w:r w:rsidRPr="004A2262">
                <w:rPr>
                  <w:rStyle w:val="Hyperlink"/>
                  <w:rFonts w:asciiTheme="minorHAnsi" w:hAnsiTheme="minorHAnsi" w:cstheme="minorHAnsi"/>
                  <w:b/>
                  <w:bCs/>
                </w:rPr>
                <w:t>CTPFPrivateEquity@callan.com</w:t>
              </w:r>
            </w:hyperlink>
          </w:p>
        </w:tc>
      </w:tr>
    </w:tbl>
    <w:p w14:paraId="0A0AA6FC" w14:textId="5F5AB278" w:rsidR="00617472" w:rsidRDefault="00617472" w:rsidP="001546A8">
      <w:pPr>
        <w:autoSpaceDE w:val="0"/>
        <w:autoSpaceDN w:val="0"/>
        <w:adjustRightInd w:val="0"/>
        <w:rPr>
          <w:rFonts w:ascii="Calibri" w:hAnsi="Calibri"/>
          <w:b/>
          <w:bCs/>
          <w:color w:val="000000"/>
          <w:sz w:val="28"/>
          <w:szCs w:val="28"/>
        </w:rPr>
      </w:pPr>
    </w:p>
    <w:p w14:paraId="5CC0F4BA" w14:textId="77777777" w:rsidR="00324B2F" w:rsidRPr="00F41F3C" w:rsidRDefault="00324B2F" w:rsidP="00F41F3C">
      <w:pPr>
        <w:pStyle w:val="Heading1"/>
        <w:rPr>
          <w:b/>
          <w:bCs/>
        </w:rPr>
      </w:pPr>
      <w:bookmarkStart w:id="7" w:name="_Toc206758389"/>
      <w:r w:rsidRPr="00F41F3C">
        <w:rPr>
          <w:b/>
          <w:bCs/>
          <w:color w:val="auto"/>
        </w:rPr>
        <w:t>VI. TERM OF ENGAGEMENT</w:t>
      </w:r>
      <w:bookmarkEnd w:id="7"/>
    </w:p>
    <w:p w14:paraId="363388BB" w14:textId="34240E3F" w:rsidR="006E0FB0" w:rsidRPr="00AD460D" w:rsidRDefault="00324B2F" w:rsidP="00873072">
      <w:pPr>
        <w:rPr>
          <w:b/>
          <w:u w:val="single"/>
        </w:rPr>
      </w:pPr>
      <w:r w:rsidRPr="00E75A31">
        <w:rPr>
          <w:rFonts w:ascii="Calibri" w:hAnsi="Calibri"/>
          <w:sz w:val="22"/>
          <w:szCs w:val="22"/>
        </w:rPr>
        <w:t xml:space="preserve">The term of the engagement will be governed by the negotiated contract or agreement, as limited by the Illinois Pension Code and CTPF’s administrative rules. </w:t>
      </w:r>
      <w:r w:rsidRPr="00AD460D">
        <w:rPr>
          <w:rFonts w:ascii="Calibri" w:hAnsi="Calibri"/>
          <w:sz w:val="22"/>
          <w:szCs w:val="22"/>
        </w:rPr>
        <w:t>CTPF may, in its sole discretion, terminate the contract at any time during that term</w:t>
      </w:r>
      <w:r w:rsidRPr="00AD460D">
        <w:rPr>
          <w:rFonts w:ascii="Calibri" w:hAnsi="Calibri"/>
          <w:color w:val="000000" w:themeColor="text1"/>
          <w:sz w:val="22"/>
          <w:szCs w:val="22"/>
        </w:rPr>
        <w:t xml:space="preserve">.  </w:t>
      </w:r>
    </w:p>
    <w:p w14:paraId="5B2BF258" w14:textId="77777777" w:rsidR="006E0FB0" w:rsidRDefault="006E0FB0" w:rsidP="00F41F3C">
      <w:pPr>
        <w:pStyle w:val="Heading1"/>
      </w:pPr>
    </w:p>
    <w:p w14:paraId="3FFD0E7C" w14:textId="77777777" w:rsidR="00324B2F" w:rsidRPr="00F41F3C" w:rsidRDefault="00324B2F" w:rsidP="00F41F3C">
      <w:pPr>
        <w:pStyle w:val="Heading1"/>
        <w:rPr>
          <w:b/>
          <w:bCs/>
          <w:color w:val="auto"/>
        </w:rPr>
      </w:pPr>
      <w:bookmarkStart w:id="8" w:name="_Toc206758390"/>
      <w:r w:rsidRPr="00F41F3C">
        <w:rPr>
          <w:b/>
          <w:bCs/>
          <w:color w:val="auto"/>
        </w:rPr>
        <w:t>VII. SUBMISSION GUIDELINES</w:t>
      </w:r>
      <w:bookmarkEnd w:id="8"/>
      <w:r w:rsidRPr="00F41F3C">
        <w:rPr>
          <w:b/>
          <w:bCs/>
          <w:color w:val="auto"/>
        </w:rPr>
        <w:t xml:space="preserve"> </w:t>
      </w:r>
    </w:p>
    <w:p w14:paraId="52384E5F" w14:textId="27606F79" w:rsidR="000D2D1A" w:rsidRDefault="00324B2F" w:rsidP="000D2D1A">
      <w:pPr>
        <w:autoSpaceDE w:val="0"/>
        <w:autoSpaceDN w:val="0"/>
        <w:adjustRightInd w:val="0"/>
        <w:rPr>
          <w:rFonts w:ascii="Calibri" w:hAnsi="Calibri"/>
          <w:color w:val="000000" w:themeColor="text1"/>
          <w:sz w:val="22"/>
          <w:szCs w:val="22"/>
        </w:rPr>
      </w:pPr>
      <w:r w:rsidRPr="2DCF1F94">
        <w:rPr>
          <w:rFonts w:ascii="Calibri" w:hAnsi="Calibri"/>
          <w:color w:val="000000" w:themeColor="text1"/>
          <w:sz w:val="22"/>
          <w:szCs w:val="22"/>
        </w:rPr>
        <w:t>In order to be considered for selection</w:t>
      </w:r>
      <w:r w:rsidR="00060D75">
        <w:rPr>
          <w:rFonts w:ascii="Calibri" w:hAnsi="Calibri"/>
          <w:color w:val="000000" w:themeColor="text1"/>
          <w:sz w:val="22"/>
          <w:szCs w:val="22"/>
        </w:rPr>
        <w:t>,</w:t>
      </w:r>
      <w:r w:rsidR="00AD58DF">
        <w:rPr>
          <w:rFonts w:ascii="Calibri" w:hAnsi="Calibri"/>
          <w:color w:val="000000" w:themeColor="text1"/>
          <w:sz w:val="22"/>
          <w:szCs w:val="22"/>
        </w:rPr>
        <w:t xml:space="preserve"> </w:t>
      </w:r>
      <w:r w:rsidRPr="2DCF1F94">
        <w:rPr>
          <w:rFonts w:ascii="Calibri" w:hAnsi="Calibri"/>
          <w:color w:val="000000" w:themeColor="text1"/>
          <w:sz w:val="22"/>
          <w:szCs w:val="22"/>
        </w:rPr>
        <w:t>proposals must be received via email in PDF fo</w:t>
      </w:r>
      <w:r w:rsidRPr="009F2F1D">
        <w:rPr>
          <w:rFonts w:ascii="Calibri" w:hAnsi="Calibri"/>
          <w:color w:val="000000" w:themeColor="text1"/>
          <w:sz w:val="22"/>
          <w:szCs w:val="22"/>
        </w:rPr>
        <w:t>rma</w:t>
      </w:r>
      <w:r w:rsidR="00AD58DF">
        <w:rPr>
          <w:rFonts w:ascii="Calibri" w:hAnsi="Calibri"/>
          <w:color w:val="000000" w:themeColor="text1"/>
          <w:sz w:val="22"/>
          <w:szCs w:val="22"/>
        </w:rPr>
        <w:t>t</w:t>
      </w:r>
      <w:r w:rsidRPr="009F2F1D">
        <w:rPr>
          <w:rFonts w:ascii="Calibri" w:hAnsi="Calibri"/>
          <w:color w:val="000000" w:themeColor="text1"/>
          <w:sz w:val="22"/>
          <w:szCs w:val="22"/>
        </w:rPr>
        <w:t xml:space="preserve"> by </w:t>
      </w:r>
      <w:r w:rsidR="00AD58DF">
        <w:rPr>
          <w:rFonts w:ascii="Calibri" w:hAnsi="Calibri"/>
          <w:color w:val="000000" w:themeColor="text1"/>
          <w:sz w:val="22"/>
          <w:szCs w:val="22"/>
        </w:rPr>
        <w:t xml:space="preserve">all contacts listed in </w:t>
      </w:r>
      <w:r w:rsidR="00AD58DF" w:rsidRPr="000132AA">
        <w:rPr>
          <w:rFonts w:ascii="Calibri" w:hAnsi="Calibri"/>
          <w:b/>
          <w:bCs/>
          <w:color w:val="000000" w:themeColor="text1"/>
          <w:sz w:val="22"/>
          <w:szCs w:val="22"/>
        </w:rPr>
        <w:t>Section V</w:t>
      </w:r>
      <w:r w:rsidR="00AD58DF">
        <w:rPr>
          <w:rFonts w:ascii="Calibri" w:hAnsi="Calibri"/>
          <w:color w:val="000000" w:themeColor="text1"/>
          <w:sz w:val="22"/>
          <w:szCs w:val="22"/>
        </w:rPr>
        <w:t xml:space="preserve"> </w:t>
      </w:r>
      <w:r w:rsidR="000132AA">
        <w:rPr>
          <w:rFonts w:ascii="Calibri" w:hAnsi="Calibri"/>
          <w:color w:val="000000" w:themeColor="text1"/>
          <w:sz w:val="22"/>
          <w:szCs w:val="22"/>
        </w:rPr>
        <w:t xml:space="preserve">above </w:t>
      </w:r>
      <w:r w:rsidR="005642DE" w:rsidRPr="008473FE">
        <w:rPr>
          <w:rFonts w:ascii="Calibri" w:hAnsi="Calibri"/>
          <w:color w:val="000000" w:themeColor="text1"/>
          <w:sz w:val="22"/>
          <w:szCs w:val="22"/>
          <w:u w:val="single"/>
        </w:rPr>
        <w:t>(i.e., both CTPF and Callan)</w:t>
      </w:r>
      <w:r w:rsidR="005642DE">
        <w:rPr>
          <w:rFonts w:ascii="Calibri" w:hAnsi="Calibri"/>
          <w:color w:val="000000" w:themeColor="text1"/>
          <w:sz w:val="22"/>
          <w:szCs w:val="22"/>
        </w:rPr>
        <w:t xml:space="preserve"> </w:t>
      </w:r>
      <w:r w:rsidRPr="009F2F1D">
        <w:rPr>
          <w:rFonts w:ascii="Calibri" w:hAnsi="Calibri"/>
          <w:b/>
          <w:bCs/>
          <w:color w:val="000000" w:themeColor="text1"/>
          <w:sz w:val="22"/>
          <w:szCs w:val="22"/>
        </w:rPr>
        <w:t xml:space="preserve">no later than </w:t>
      </w:r>
      <w:r w:rsidR="00873072">
        <w:rPr>
          <w:rFonts w:ascii="Calibri" w:hAnsi="Calibri"/>
          <w:b/>
          <w:bCs/>
          <w:color w:val="000000" w:themeColor="text1"/>
          <w:sz w:val="22"/>
          <w:szCs w:val="22"/>
        </w:rPr>
        <w:t>12</w:t>
      </w:r>
      <w:r w:rsidRPr="009F2F1D">
        <w:rPr>
          <w:rFonts w:ascii="Calibri" w:hAnsi="Calibri"/>
          <w:b/>
          <w:bCs/>
          <w:color w:val="000000" w:themeColor="text1"/>
          <w:sz w:val="22"/>
          <w:szCs w:val="22"/>
        </w:rPr>
        <w:t>:00 p.m. (C</w:t>
      </w:r>
      <w:r w:rsidR="0078726B" w:rsidRPr="009F2F1D">
        <w:rPr>
          <w:rFonts w:ascii="Calibri" w:hAnsi="Calibri"/>
          <w:b/>
          <w:bCs/>
          <w:color w:val="000000" w:themeColor="text1"/>
          <w:sz w:val="22"/>
          <w:szCs w:val="22"/>
        </w:rPr>
        <w:t>S</w:t>
      </w:r>
      <w:r w:rsidRPr="009F2F1D">
        <w:rPr>
          <w:rFonts w:ascii="Calibri" w:hAnsi="Calibri"/>
          <w:b/>
          <w:bCs/>
          <w:color w:val="000000" w:themeColor="text1"/>
          <w:sz w:val="22"/>
          <w:szCs w:val="22"/>
        </w:rPr>
        <w:t>T),</w:t>
      </w:r>
      <w:r w:rsidRPr="009F2F1D">
        <w:rPr>
          <w:rFonts w:ascii="Calibri" w:hAnsi="Calibri"/>
          <w:color w:val="000000" w:themeColor="text1"/>
          <w:sz w:val="22"/>
          <w:szCs w:val="22"/>
        </w:rPr>
        <w:t xml:space="preserve"> </w:t>
      </w:r>
      <w:r w:rsidRPr="004550B3">
        <w:rPr>
          <w:rFonts w:ascii="Calibri" w:hAnsi="Calibri"/>
          <w:b/>
          <w:bCs/>
          <w:color w:val="000000" w:themeColor="text1"/>
          <w:sz w:val="22"/>
          <w:szCs w:val="22"/>
        </w:rPr>
        <w:t>on</w:t>
      </w:r>
      <w:r w:rsidR="009D4B4A" w:rsidRPr="004550B3">
        <w:rPr>
          <w:rFonts w:ascii="Calibri" w:hAnsi="Calibri"/>
          <w:color w:val="000000" w:themeColor="text1"/>
          <w:sz w:val="22"/>
          <w:szCs w:val="22"/>
        </w:rPr>
        <w:t xml:space="preserve"> </w:t>
      </w:r>
      <w:r w:rsidR="008473FE" w:rsidRPr="00F523A9">
        <w:rPr>
          <w:rFonts w:ascii="Calibri" w:hAnsi="Calibri"/>
          <w:b/>
          <w:bCs/>
          <w:color w:val="000000" w:themeColor="text1"/>
          <w:sz w:val="22"/>
          <w:szCs w:val="22"/>
        </w:rPr>
        <w:t xml:space="preserve">September </w:t>
      </w:r>
      <w:r w:rsidR="00F523A9" w:rsidRPr="00F523A9">
        <w:rPr>
          <w:rFonts w:ascii="Calibri" w:hAnsi="Calibri"/>
          <w:b/>
          <w:bCs/>
          <w:color w:val="000000" w:themeColor="text1"/>
          <w:sz w:val="22"/>
          <w:szCs w:val="22"/>
        </w:rPr>
        <w:t>2</w:t>
      </w:r>
      <w:r w:rsidR="008473FE" w:rsidRPr="00F523A9">
        <w:rPr>
          <w:rFonts w:ascii="Calibri" w:hAnsi="Calibri"/>
          <w:b/>
          <w:bCs/>
          <w:color w:val="000000" w:themeColor="text1"/>
          <w:sz w:val="22"/>
          <w:szCs w:val="22"/>
        </w:rPr>
        <w:t>2</w:t>
      </w:r>
      <w:r w:rsidR="009D4B4A" w:rsidRPr="00F523A9">
        <w:rPr>
          <w:rFonts w:ascii="Calibri" w:hAnsi="Calibri"/>
          <w:b/>
          <w:bCs/>
          <w:color w:val="000000" w:themeColor="text1"/>
          <w:sz w:val="22"/>
          <w:szCs w:val="22"/>
        </w:rPr>
        <w:t>,</w:t>
      </w:r>
      <w:r w:rsidR="0078726B" w:rsidRPr="00F523A9">
        <w:rPr>
          <w:rFonts w:ascii="Calibri" w:hAnsi="Calibri"/>
          <w:color w:val="000000" w:themeColor="text1"/>
          <w:sz w:val="22"/>
          <w:szCs w:val="22"/>
        </w:rPr>
        <w:t xml:space="preserve"> </w:t>
      </w:r>
      <w:r w:rsidR="0078726B" w:rsidRPr="00F523A9">
        <w:rPr>
          <w:rFonts w:ascii="Calibri" w:hAnsi="Calibri"/>
          <w:b/>
          <w:bCs/>
          <w:color w:val="000000" w:themeColor="text1"/>
          <w:sz w:val="22"/>
          <w:szCs w:val="22"/>
        </w:rPr>
        <w:t>202</w:t>
      </w:r>
      <w:r w:rsidR="002471F9" w:rsidRPr="00F523A9">
        <w:rPr>
          <w:rFonts w:ascii="Calibri" w:hAnsi="Calibri"/>
          <w:b/>
          <w:bCs/>
          <w:color w:val="000000" w:themeColor="text1"/>
          <w:sz w:val="22"/>
          <w:szCs w:val="22"/>
        </w:rPr>
        <w:t>5</w:t>
      </w:r>
      <w:r w:rsidRPr="004550B3">
        <w:rPr>
          <w:rFonts w:ascii="Calibri" w:hAnsi="Calibri"/>
          <w:color w:val="000000" w:themeColor="text1"/>
          <w:sz w:val="22"/>
          <w:szCs w:val="22"/>
        </w:rPr>
        <w:t>.  Late</w:t>
      </w:r>
      <w:r w:rsidRPr="2DCF1F94">
        <w:rPr>
          <w:rFonts w:ascii="Calibri" w:hAnsi="Calibri"/>
          <w:color w:val="000000" w:themeColor="text1"/>
          <w:sz w:val="22"/>
          <w:szCs w:val="22"/>
        </w:rPr>
        <w:t xml:space="preserve"> submissions </w:t>
      </w:r>
      <w:r w:rsidR="0078726B" w:rsidRPr="2DCF1F94">
        <w:rPr>
          <w:rFonts w:ascii="Calibri" w:hAnsi="Calibri"/>
          <w:color w:val="000000" w:themeColor="text1"/>
          <w:sz w:val="22"/>
          <w:szCs w:val="22"/>
        </w:rPr>
        <w:t>may</w:t>
      </w:r>
      <w:r w:rsidRPr="2DCF1F94">
        <w:rPr>
          <w:rFonts w:ascii="Calibri" w:hAnsi="Calibri"/>
          <w:color w:val="000000" w:themeColor="text1"/>
          <w:sz w:val="22"/>
          <w:szCs w:val="22"/>
        </w:rPr>
        <w:t xml:space="preserve"> be rejected as unresponsive. Paper submissions will be rejected as non-conforming.  </w:t>
      </w:r>
    </w:p>
    <w:p w14:paraId="4B1A6934" w14:textId="77777777" w:rsidR="000D2D1A" w:rsidRDefault="000D2D1A" w:rsidP="000D2D1A">
      <w:pPr>
        <w:autoSpaceDE w:val="0"/>
        <w:autoSpaceDN w:val="0"/>
        <w:adjustRightInd w:val="0"/>
        <w:rPr>
          <w:rFonts w:ascii="Calibri" w:hAnsi="Calibri"/>
          <w:color w:val="000000" w:themeColor="text1"/>
          <w:sz w:val="22"/>
          <w:szCs w:val="22"/>
        </w:rPr>
      </w:pPr>
    </w:p>
    <w:p w14:paraId="6A216FD4" w14:textId="27166104" w:rsidR="00324B2F" w:rsidRPr="000D2D1A" w:rsidRDefault="000D2D1A" w:rsidP="001546A8">
      <w:pPr>
        <w:autoSpaceDE w:val="0"/>
        <w:autoSpaceDN w:val="0"/>
        <w:adjustRightInd w:val="0"/>
        <w:rPr>
          <w:rFonts w:ascii="Calibri" w:hAnsi="Calibri"/>
          <w:i/>
          <w:iCs/>
          <w:color w:val="000000" w:themeColor="text1"/>
          <w:sz w:val="22"/>
          <w:szCs w:val="22"/>
        </w:rPr>
      </w:pPr>
      <w:r w:rsidRPr="000D2D1A">
        <w:rPr>
          <w:rFonts w:ascii="Calibri" w:hAnsi="Calibri"/>
          <w:i/>
          <w:iCs/>
          <w:color w:val="000000" w:themeColor="text1"/>
          <w:sz w:val="22"/>
          <w:szCs w:val="22"/>
        </w:rPr>
        <w:lastRenderedPageBreak/>
        <w:t xml:space="preserve">CTPF’s preferred method of proposal submission is via </w:t>
      </w:r>
      <w:proofErr w:type="spellStart"/>
      <w:r w:rsidRPr="000D2D1A">
        <w:rPr>
          <w:rFonts w:ascii="Calibri" w:hAnsi="Calibri"/>
          <w:i/>
          <w:iCs/>
          <w:color w:val="000000" w:themeColor="text1"/>
          <w:sz w:val="22"/>
          <w:szCs w:val="22"/>
        </w:rPr>
        <w:t>Kiteworks</w:t>
      </w:r>
      <w:proofErr w:type="spellEnd"/>
      <w:r w:rsidRPr="000D2D1A">
        <w:rPr>
          <w:rFonts w:ascii="Calibri" w:hAnsi="Calibri"/>
          <w:i/>
          <w:iCs/>
          <w:color w:val="000000" w:themeColor="text1"/>
          <w:sz w:val="22"/>
          <w:szCs w:val="22"/>
        </w:rPr>
        <w:t xml:space="preserve">, which is also the best way to ensure there are no size limit issues with your submission. To utilize </w:t>
      </w:r>
      <w:proofErr w:type="spellStart"/>
      <w:r w:rsidRPr="000D2D1A">
        <w:rPr>
          <w:rFonts w:ascii="Calibri" w:hAnsi="Calibri"/>
          <w:i/>
          <w:iCs/>
          <w:color w:val="000000" w:themeColor="text1"/>
          <w:sz w:val="22"/>
          <w:szCs w:val="22"/>
        </w:rPr>
        <w:t>Kiteworks</w:t>
      </w:r>
      <w:proofErr w:type="spellEnd"/>
      <w:r w:rsidRPr="000D2D1A">
        <w:rPr>
          <w:rFonts w:ascii="Calibri" w:hAnsi="Calibri"/>
          <w:i/>
          <w:iCs/>
          <w:color w:val="000000" w:themeColor="text1"/>
          <w:sz w:val="22"/>
          <w:szCs w:val="22"/>
        </w:rPr>
        <w:t xml:space="preserve">, please email </w:t>
      </w:r>
      <w:r w:rsidR="00F523A9" w:rsidRPr="00F523A9">
        <w:rPr>
          <w:rFonts w:ascii="Calibri" w:hAnsi="Calibri"/>
          <w:b/>
          <w:bCs/>
          <w:i/>
          <w:iCs/>
          <w:color w:val="000000" w:themeColor="text1"/>
          <w:sz w:val="22"/>
          <w:szCs w:val="22"/>
        </w:rPr>
        <w:t>Invest</w:t>
      </w:r>
      <w:r w:rsidRPr="000D2D1A">
        <w:rPr>
          <w:rFonts w:ascii="Calibri" w:hAnsi="Calibri"/>
          <w:b/>
          <w:bCs/>
          <w:i/>
          <w:iCs/>
          <w:color w:val="000000" w:themeColor="text1"/>
          <w:sz w:val="22"/>
          <w:szCs w:val="22"/>
        </w:rPr>
        <w:t>procurement@ctpf.org</w:t>
      </w:r>
      <w:r w:rsidRPr="000D2D1A">
        <w:rPr>
          <w:rFonts w:ascii="Calibri" w:hAnsi="Calibri"/>
          <w:i/>
          <w:iCs/>
          <w:color w:val="000000" w:themeColor="text1"/>
          <w:sz w:val="22"/>
          <w:szCs w:val="22"/>
        </w:rPr>
        <w:t xml:space="preserve"> indicating your intent to submit a proposal and instructions will be provided to set up for submission via </w:t>
      </w:r>
      <w:proofErr w:type="spellStart"/>
      <w:r w:rsidRPr="000D2D1A">
        <w:rPr>
          <w:rFonts w:ascii="Calibri" w:hAnsi="Calibri"/>
          <w:i/>
          <w:iCs/>
          <w:color w:val="000000" w:themeColor="text1"/>
          <w:sz w:val="22"/>
          <w:szCs w:val="22"/>
        </w:rPr>
        <w:t>Kiteworks</w:t>
      </w:r>
      <w:proofErr w:type="spellEnd"/>
      <w:r w:rsidRPr="000D2D1A">
        <w:rPr>
          <w:rFonts w:ascii="Calibri" w:hAnsi="Calibri"/>
          <w:i/>
          <w:iCs/>
          <w:color w:val="000000" w:themeColor="text1"/>
          <w:sz w:val="22"/>
          <w:szCs w:val="22"/>
        </w:rPr>
        <w:t xml:space="preserve">.  Alternatively, proposals can be emailed directly to </w:t>
      </w:r>
      <w:r w:rsidR="000A2A3F" w:rsidRPr="000A2A3F">
        <w:rPr>
          <w:rFonts w:ascii="Calibri" w:hAnsi="Calibri"/>
          <w:b/>
          <w:bCs/>
          <w:i/>
          <w:iCs/>
          <w:color w:val="000000" w:themeColor="text1"/>
          <w:sz w:val="22"/>
          <w:szCs w:val="22"/>
        </w:rPr>
        <w:t>Invest</w:t>
      </w:r>
      <w:r w:rsidRPr="000D2D1A">
        <w:rPr>
          <w:rFonts w:ascii="Calibri" w:hAnsi="Calibri"/>
          <w:b/>
          <w:bCs/>
          <w:i/>
          <w:iCs/>
          <w:color w:val="000000" w:themeColor="text1"/>
          <w:sz w:val="22"/>
          <w:szCs w:val="22"/>
        </w:rPr>
        <w:t>procurement@ctpf.org</w:t>
      </w:r>
      <w:r w:rsidRPr="000D2D1A">
        <w:rPr>
          <w:rFonts w:ascii="Calibri" w:hAnsi="Calibri"/>
          <w:i/>
          <w:iCs/>
          <w:color w:val="000000" w:themeColor="text1"/>
          <w:sz w:val="22"/>
          <w:szCs w:val="22"/>
        </w:rPr>
        <w:t>; however, please note CTPF has a size limit of 25</w:t>
      </w:r>
      <w:r w:rsidR="001D2D8E">
        <w:rPr>
          <w:rFonts w:ascii="Calibri" w:hAnsi="Calibri"/>
          <w:i/>
          <w:iCs/>
          <w:color w:val="000000" w:themeColor="text1"/>
          <w:sz w:val="22"/>
          <w:szCs w:val="22"/>
        </w:rPr>
        <w:t>MB</w:t>
      </w:r>
      <w:r w:rsidRPr="000D2D1A">
        <w:rPr>
          <w:rFonts w:ascii="Calibri" w:hAnsi="Calibri"/>
          <w:i/>
          <w:iCs/>
          <w:color w:val="000000" w:themeColor="text1"/>
          <w:sz w:val="22"/>
          <w:szCs w:val="22"/>
        </w:rPr>
        <w:t xml:space="preserve"> for incoming emails. </w:t>
      </w:r>
      <w:r w:rsidR="00324B2F" w:rsidRPr="000D2D1A">
        <w:rPr>
          <w:rFonts w:ascii="Calibri" w:hAnsi="Calibri"/>
          <w:i/>
          <w:iCs/>
          <w:color w:val="000000" w:themeColor="text1"/>
          <w:sz w:val="22"/>
          <w:szCs w:val="22"/>
        </w:rPr>
        <w:t>An email confirmation will be sent to the Respondent upon receipt of the proposal.</w:t>
      </w:r>
    </w:p>
    <w:p w14:paraId="2A305F3E" w14:textId="3F02FC95" w:rsidR="7956A38C" w:rsidRDefault="7956A38C" w:rsidP="001546A8">
      <w:pPr>
        <w:rPr>
          <w:rFonts w:ascii="Calibri" w:hAnsi="Calibri"/>
          <w:color w:val="000000" w:themeColor="text1"/>
          <w:sz w:val="22"/>
          <w:szCs w:val="22"/>
        </w:rPr>
      </w:pPr>
    </w:p>
    <w:p w14:paraId="72543ED3" w14:textId="401C5209" w:rsidR="00E37F3B" w:rsidRPr="00295D8B" w:rsidRDefault="00E37F3B" w:rsidP="00873072">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This RFP is available in the </w:t>
      </w:r>
      <w:r w:rsidR="000C7DE7" w:rsidRPr="37F1872C">
        <w:rPr>
          <w:rFonts w:asciiTheme="minorHAnsi" w:eastAsiaTheme="minorEastAsia" w:hAnsiTheme="minorHAnsi" w:cstheme="minorBidi"/>
          <w:sz w:val="22"/>
          <w:szCs w:val="22"/>
          <w:u w:val="single"/>
        </w:rPr>
        <w:t>Procurement &amp; Service Providers</w:t>
      </w:r>
      <w:r w:rsidR="00D47B51" w:rsidRPr="37F1872C">
        <w:rPr>
          <w:rFonts w:asciiTheme="minorHAnsi" w:eastAsiaTheme="minorEastAsia" w:hAnsiTheme="minorHAnsi" w:cstheme="minorBidi"/>
          <w:sz w:val="22"/>
          <w:szCs w:val="22"/>
        </w:rPr>
        <w:t>/</w:t>
      </w:r>
      <w:r w:rsidR="000C7DE7" w:rsidRPr="37F1872C">
        <w:rPr>
          <w:rFonts w:asciiTheme="minorHAnsi" w:eastAsiaTheme="minorEastAsia" w:hAnsiTheme="minorHAnsi" w:cstheme="minorBidi"/>
          <w:sz w:val="22"/>
          <w:szCs w:val="22"/>
          <w:u w:val="single"/>
        </w:rPr>
        <w:t>Investment Procurements</w:t>
      </w:r>
      <w:r w:rsidR="00263B49" w:rsidRPr="37F1872C">
        <w:rPr>
          <w:rFonts w:asciiTheme="minorHAnsi" w:eastAsiaTheme="minorEastAsia" w:hAnsiTheme="minorHAnsi" w:cstheme="minorBidi"/>
          <w:sz w:val="22"/>
          <w:szCs w:val="22"/>
        </w:rPr>
        <w:t xml:space="preserve"> link</w:t>
      </w:r>
      <w:r w:rsidRPr="37F1872C">
        <w:rPr>
          <w:rFonts w:asciiTheme="minorHAnsi" w:eastAsiaTheme="minorEastAsia" w:hAnsiTheme="minorHAnsi" w:cstheme="minorBidi"/>
          <w:sz w:val="22"/>
          <w:szCs w:val="22"/>
        </w:rPr>
        <w:t xml:space="preserve"> of the </w:t>
      </w:r>
      <w:r w:rsidR="000C7DE7" w:rsidRPr="37F1872C">
        <w:rPr>
          <w:rFonts w:asciiTheme="minorHAnsi" w:eastAsiaTheme="minorEastAsia" w:hAnsiTheme="minorHAnsi" w:cstheme="minorBidi"/>
          <w:sz w:val="22"/>
          <w:szCs w:val="22"/>
          <w:u w:val="single"/>
        </w:rPr>
        <w:t>About CTPF</w:t>
      </w:r>
      <w:r w:rsidR="000C7DE7" w:rsidRPr="37F1872C">
        <w:rPr>
          <w:rFonts w:asciiTheme="minorHAnsi" w:eastAsiaTheme="minorEastAsia" w:hAnsiTheme="minorHAnsi" w:cstheme="minorBidi"/>
          <w:sz w:val="22"/>
          <w:szCs w:val="22"/>
        </w:rPr>
        <w:t xml:space="preserve"> </w:t>
      </w:r>
      <w:r w:rsidRPr="37F1872C">
        <w:rPr>
          <w:rFonts w:asciiTheme="minorHAnsi" w:eastAsiaTheme="minorEastAsia" w:hAnsiTheme="minorHAnsi" w:cstheme="minorBidi"/>
          <w:sz w:val="22"/>
          <w:szCs w:val="22"/>
        </w:rPr>
        <w:t xml:space="preserve">tab on the </w:t>
      </w:r>
      <w:r w:rsidRPr="000F4947">
        <w:rPr>
          <w:rFonts w:asciiTheme="minorHAnsi" w:eastAsiaTheme="minorEastAsia" w:hAnsiTheme="minorHAnsi" w:cstheme="minorBidi"/>
          <w:sz w:val="22"/>
          <w:szCs w:val="22"/>
        </w:rPr>
        <w:t>CTPF website at</w:t>
      </w:r>
      <w:r w:rsidRPr="000F4947">
        <w:rPr>
          <w:rFonts w:asciiTheme="minorHAnsi" w:eastAsiaTheme="minorEastAsia" w:hAnsiTheme="minorHAnsi" w:cstheme="minorBidi"/>
          <w:color w:val="FF0000"/>
          <w:sz w:val="22"/>
          <w:szCs w:val="22"/>
        </w:rPr>
        <w:t xml:space="preserve"> </w:t>
      </w:r>
      <w:hyperlink r:id="rId17">
        <w:r w:rsidRPr="000F4947">
          <w:rPr>
            <w:rStyle w:val="Hyperlink"/>
            <w:rFonts w:asciiTheme="minorHAnsi" w:eastAsiaTheme="minorEastAsia" w:hAnsiTheme="minorHAnsi" w:cstheme="minorBidi"/>
            <w:sz w:val="22"/>
            <w:szCs w:val="22"/>
          </w:rPr>
          <w:t>www.ctpf.org</w:t>
        </w:r>
      </w:hyperlink>
      <w:r w:rsidR="00EB4F31" w:rsidRPr="000F4947">
        <w:rPr>
          <w:rFonts w:asciiTheme="minorHAnsi" w:eastAsiaTheme="minorEastAsia" w:hAnsiTheme="minorHAnsi" w:cstheme="minorBidi"/>
          <w:color w:val="FF0000"/>
          <w:sz w:val="22"/>
          <w:szCs w:val="22"/>
        </w:rPr>
        <w:t xml:space="preserve"> </w:t>
      </w:r>
      <w:r w:rsidR="00EB4F31" w:rsidRPr="000F4947">
        <w:rPr>
          <w:rFonts w:asciiTheme="minorHAnsi" w:eastAsiaTheme="minorEastAsia" w:hAnsiTheme="minorHAnsi" w:cstheme="minorBidi"/>
          <w:sz w:val="22"/>
          <w:szCs w:val="22"/>
        </w:rPr>
        <w:t>and</w:t>
      </w:r>
      <w:r w:rsidR="00EA002D" w:rsidRPr="000F4947">
        <w:rPr>
          <w:rFonts w:asciiTheme="minorHAnsi" w:eastAsiaTheme="minorEastAsia" w:hAnsiTheme="minorHAnsi" w:cstheme="minorBidi"/>
          <w:sz w:val="22"/>
          <w:szCs w:val="22"/>
        </w:rPr>
        <w:t xml:space="preserve"> </w:t>
      </w:r>
      <w:bookmarkStart w:id="9" w:name="_Hlk201053015"/>
      <w:r w:rsidR="00EB4F31" w:rsidRPr="000F4947">
        <w:rPr>
          <w:rFonts w:asciiTheme="minorHAnsi" w:eastAsiaTheme="minorEastAsia" w:hAnsiTheme="minorHAnsi" w:cstheme="minorBidi"/>
          <w:sz w:val="22"/>
          <w:szCs w:val="22"/>
        </w:rPr>
        <w:t xml:space="preserve">on the </w:t>
      </w:r>
      <w:r w:rsidR="00D64364" w:rsidRPr="000F4947">
        <w:rPr>
          <w:rFonts w:asciiTheme="minorHAnsi" w:eastAsiaTheme="minorEastAsia" w:hAnsiTheme="minorHAnsi" w:cstheme="minorBidi"/>
          <w:sz w:val="22"/>
          <w:szCs w:val="22"/>
        </w:rPr>
        <w:t>Callan</w:t>
      </w:r>
      <w:r w:rsidR="00EB4F31" w:rsidRPr="000F4947">
        <w:rPr>
          <w:rFonts w:asciiTheme="minorHAnsi" w:eastAsiaTheme="minorEastAsia" w:hAnsiTheme="minorHAnsi" w:cstheme="minorBidi"/>
          <w:sz w:val="22"/>
          <w:szCs w:val="22"/>
        </w:rPr>
        <w:t xml:space="preserve"> website at</w:t>
      </w:r>
      <w:r w:rsidR="00EB4F31" w:rsidRPr="000F4947">
        <w:rPr>
          <w:rFonts w:asciiTheme="minorHAnsi" w:eastAsiaTheme="minorEastAsia" w:hAnsiTheme="minorHAnsi" w:cstheme="minorBidi"/>
          <w:color w:val="FF0000"/>
          <w:sz w:val="22"/>
          <w:szCs w:val="22"/>
        </w:rPr>
        <w:t xml:space="preserve"> </w:t>
      </w:r>
      <w:hyperlink r:id="rId18">
        <w:r w:rsidR="00D64364" w:rsidRPr="000F4947">
          <w:rPr>
            <w:rStyle w:val="Hyperlink"/>
            <w:rFonts w:asciiTheme="minorHAnsi" w:eastAsiaTheme="minorEastAsia" w:hAnsiTheme="minorHAnsi" w:cstheme="minorBidi"/>
            <w:sz w:val="22"/>
            <w:szCs w:val="22"/>
          </w:rPr>
          <w:t>www.callan.com</w:t>
        </w:r>
      </w:hyperlink>
      <w:r w:rsidR="0042027C" w:rsidRPr="000F4947">
        <w:rPr>
          <w:rFonts w:asciiTheme="minorHAnsi" w:eastAsiaTheme="minorEastAsia" w:hAnsiTheme="minorHAnsi" w:cstheme="minorBidi"/>
          <w:color w:val="FF0000"/>
          <w:sz w:val="22"/>
          <w:szCs w:val="22"/>
        </w:rPr>
        <w:t xml:space="preserve"> </w:t>
      </w:r>
      <w:r w:rsidR="0042027C" w:rsidRPr="000F4947">
        <w:rPr>
          <w:rFonts w:asciiTheme="minorHAnsi" w:eastAsiaTheme="minorEastAsia" w:hAnsiTheme="minorHAnsi" w:cstheme="minorBidi"/>
          <w:sz w:val="22"/>
          <w:szCs w:val="22"/>
        </w:rPr>
        <w:t xml:space="preserve">under the RFP section which is located by clicking on the </w:t>
      </w:r>
      <w:r w:rsidR="00731503" w:rsidRPr="000F4947">
        <w:rPr>
          <w:rFonts w:asciiTheme="minorHAnsi" w:eastAsiaTheme="minorEastAsia" w:hAnsiTheme="minorHAnsi" w:cstheme="minorBidi"/>
          <w:sz w:val="22"/>
          <w:szCs w:val="22"/>
        </w:rPr>
        <w:t>”For Investment Managers &amp; Advisers” tab</w:t>
      </w:r>
      <w:r w:rsidR="0042027C" w:rsidRPr="000F4947">
        <w:rPr>
          <w:rFonts w:asciiTheme="minorHAnsi" w:eastAsiaTheme="minorEastAsia" w:hAnsiTheme="minorHAnsi" w:cstheme="minorBidi"/>
          <w:sz w:val="22"/>
          <w:szCs w:val="22"/>
        </w:rPr>
        <w:t xml:space="preserve"> o</w:t>
      </w:r>
      <w:r w:rsidR="00731503" w:rsidRPr="000F4947">
        <w:rPr>
          <w:rFonts w:asciiTheme="minorHAnsi" w:eastAsiaTheme="minorEastAsia" w:hAnsiTheme="minorHAnsi" w:cstheme="minorBidi"/>
          <w:sz w:val="22"/>
          <w:szCs w:val="22"/>
        </w:rPr>
        <w:t>n</w:t>
      </w:r>
      <w:r w:rsidR="0042027C" w:rsidRPr="000F4947">
        <w:rPr>
          <w:rFonts w:asciiTheme="minorHAnsi" w:eastAsiaTheme="minorEastAsia" w:hAnsiTheme="minorHAnsi" w:cstheme="minorBidi"/>
          <w:sz w:val="22"/>
          <w:szCs w:val="22"/>
        </w:rPr>
        <w:t xml:space="preserve"> the </w:t>
      </w:r>
      <w:r w:rsidR="00364429" w:rsidRPr="000F4947">
        <w:rPr>
          <w:rFonts w:asciiTheme="minorHAnsi" w:eastAsiaTheme="minorEastAsia" w:hAnsiTheme="minorHAnsi" w:cstheme="minorBidi"/>
          <w:sz w:val="22"/>
          <w:szCs w:val="22"/>
        </w:rPr>
        <w:t>Callan home page</w:t>
      </w:r>
      <w:bookmarkEnd w:id="9"/>
      <w:r w:rsidR="00EE67F0" w:rsidRPr="000F4947">
        <w:rPr>
          <w:rFonts w:asciiTheme="minorHAnsi" w:eastAsiaTheme="minorEastAsia" w:hAnsiTheme="minorHAnsi" w:cstheme="minorBidi"/>
          <w:sz w:val="22"/>
          <w:szCs w:val="22"/>
        </w:rPr>
        <w:t>.</w:t>
      </w:r>
    </w:p>
    <w:p w14:paraId="5FDEFEEF" w14:textId="77777777" w:rsidR="005642DE" w:rsidRPr="00295D8B" w:rsidRDefault="005642DE" w:rsidP="001546A8">
      <w:pPr>
        <w:autoSpaceDE w:val="0"/>
        <w:autoSpaceDN w:val="0"/>
        <w:adjustRightInd w:val="0"/>
        <w:spacing w:after="240"/>
        <w:rPr>
          <w:rFonts w:ascii="Calibri" w:hAnsi="Calibri"/>
          <w:b/>
          <w:color w:val="000000"/>
          <w:sz w:val="28"/>
          <w:szCs w:val="28"/>
        </w:rPr>
      </w:pPr>
    </w:p>
    <w:p w14:paraId="581C8759" w14:textId="6CAA6484" w:rsidR="00697E8A" w:rsidRPr="00F41F3C" w:rsidRDefault="00697E8A" w:rsidP="00F41F3C">
      <w:pPr>
        <w:pStyle w:val="Heading1"/>
        <w:rPr>
          <w:b/>
          <w:bCs/>
        </w:rPr>
      </w:pPr>
      <w:bookmarkStart w:id="10" w:name="_Toc206758391"/>
      <w:r w:rsidRPr="00F41F3C">
        <w:rPr>
          <w:b/>
          <w:bCs/>
          <w:color w:val="auto"/>
        </w:rPr>
        <w:t>VIII. PROPOSAL CONTENT AND FORMAT</w:t>
      </w:r>
      <w:bookmarkEnd w:id="10"/>
    </w:p>
    <w:p w14:paraId="598156BE" w14:textId="54567821" w:rsidR="00697E8A" w:rsidRPr="00FA56C2" w:rsidRDefault="00697E8A" w:rsidP="00873072">
      <w:pPr>
        <w:rPr>
          <w:rFonts w:ascii="Calibri" w:hAnsi="Calibri"/>
          <w:bCs/>
          <w:sz w:val="22"/>
          <w:szCs w:val="22"/>
        </w:rPr>
      </w:pPr>
      <w:r w:rsidRPr="00295D8B">
        <w:rPr>
          <w:rFonts w:ascii="Calibri" w:hAnsi="Calibri"/>
          <w:bCs/>
          <w:sz w:val="22"/>
          <w:szCs w:val="22"/>
        </w:rPr>
        <w:t>All information requested in the RFP must be addressed in the Respondent’s proposal. Proposals should provide a concise explanation of Respondent’s qualifications and the proposed services to be rendered.  Emphasis should be placed on completeness and clarity of content.  Each proposal must be submitted in response to categories A</w:t>
      </w:r>
      <w:r w:rsidR="6692D355" w:rsidRPr="00295D8B">
        <w:rPr>
          <w:rFonts w:ascii="Calibri" w:hAnsi="Calibri"/>
          <w:sz w:val="22"/>
          <w:szCs w:val="22"/>
        </w:rPr>
        <w:t>.</w:t>
      </w:r>
      <w:r w:rsidRPr="00295D8B">
        <w:rPr>
          <w:rFonts w:ascii="Calibri" w:hAnsi="Calibri"/>
          <w:bCs/>
          <w:sz w:val="22"/>
          <w:szCs w:val="22"/>
        </w:rPr>
        <w:t xml:space="preserve"> through </w:t>
      </w:r>
      <w:r w:rsidR="006E6CE0" w:rsidRPr="00295D8B">
        <w:rPr>
          <w:rFonts w:ascii="Calibri" w:hAnsi="Calibri"/>
          <w:bCs/>
          <w:sz w:val="22"/>
          <w:szCs w:val="22"/>
        </w:rPr>
        <w:t>D</w:t>
      </w:r>
      <w:r w:rsidR="312B3D7D" w:rsidRPr="00295D8B">
        <w:rPr>
          <w:rFonts w:ascii="Calibri" w:hAnsi="Calibri"/>
          <w:sz w:val="22"/>
          <w:szCs w:val="22"/>
        </w:rPr>
        <w:t>.</w:t>
      </w:r>
      <w:r w:rsidRPr="00295D8B">
        <w:rPr>
          <w:rFonts w:ascii="Calibri" w:hAnsi="Calibri"/>
          <w:bCs/>
          <w:sz w:val="22"/>
          <w:szCs w:val="22"/>
        </w:rPr>
        <w:t xml:space="preserve"> outlined below and must be clearly labeled as such.</w:t>
      </w:r>
    </w:p>
    <w:p w14:paraId="51E9A910" w14:textId="77777777" w:rsidR="00697E8A" w:rsidRPr="00E925FB" w:rsidRDefault="00697E8A" w:rsidP="00873072">
      <w:pPr>
        <w:spacing w:line="360" w:lineRule="auto"/>
        <w:rPr>
          <w:rFonts w:ascii="Calibri" w:hAnsi="Calibri"/>
          <w:b/>
          <w:sz w:val="22"/>
        </w:rPr>
      </w:pPr>
    </w:p>
    <w:p w14:paraId="1EE50E14" w14:textId="544FF302" w:rsidR="00697E8A" w:rsidRPr="003F4385" w:rsidRDefault="00697E8A" w:rsidP="00873072">
      <w:pPr>
        <w:spacing w:after="240"/>
        <w:rPr>
          <w:rFonts w:ascii="Calibri" w:hAnsi="Calibri" w:cs="Calibri"/>
          <w:b/>
          <w:sz w:val="22"/>
          <w:szCs w:val="22"/>
        </w:rPr>
      </w:pPr>
      <w:r w:rsidRPr="00FA56C2">
        <w:rPr>
          <w:rFonts w:ascii="Calibri" w:hAnsi="Calibri"/>
          <w:bCs/>
          <w:sz w:val="22"/>
          <w:szCs w:val="22"/>
        </w:rPr>
        <w:t xml:space="preserve">Bidders </w:t>
      </w:r>
      <w:r w:rsidR="00191834">
        <w:rPr>
          <w:rFonts w:ascii="Calibri" w:hAnsi="Calibri"/>
          <w:bCs/>
          <w:sz w:val="22"/>
          <w:szCs w:val="22"/>
        </w:rPr>
        <w:t>must</w:t>
      </w:r>
      <w:r w:rsidRPr="00FA56C2">
        <w:rPr>
          <w:rFonts w:ascii="Calibri" w:hAnsi="Calibri"/>
          <w:bCs/>
          <w:sz w:val="22"/>
          <w:szCs w:val="22"/>
        </w:rPr>
        <w:t xml:space="preserve"> submit “Public” and “Confidential” copies of the written proposal. Please label the copies of the written submissions respectively as “Public” and “Confidential”. </w:t>
      </w:r>
      <w:r w:rsidR="001C6E85">
        <w:rPr>
          <w:rFonts w:ascii="Calibri" w:hAnsi="Calibri"/>
          <w:bCs/>
          <w:sz w:val="22"/>
          <w:szCs w:val="22"/>
        </w:rPr>
        <w:t xml:space="preserve">Should CTPF receive a </w:t>
      </w:r>
      <w:r w:rsidR="006B4ABE">
        <w:rPr>
          <w:rFonts w:ascii="Calibri" w:hAnsi="Calibri"/>
          <w:bCs/>
          <w:sz w:val="22"/>
          <w:szCs w:val="22"/>
        </w:rPr>
        <w:t>request from a member of the public to</w:t>
      </w:r>
      <w:r w:rsidR="001C6E85">
        <w:rPr>
          <w:rFonts w:ascii="Calibri" w:hAnsi="Calibri"/>
          <w:bCs/>
          <w:sz w:val="22"/>
          <w:szCs w:val="22"/>
        </w:rPr>
        <w:t xml:space="preserve"> release </w:t>
      </w:r>
      <w:r w:rsidR="001A344A">
        <w:rPr>
          <w:rFonts w:ascii="Calibri" w:hAnsi="Calibri"/>
          <w:bCs/>
          <w:sz w:val="22"/>
          <w:szCs w:val="22"/>
        </w:rPr>
        <w:t xml:space="preserve">a copy </w:t>
      </w:r>
      <w:r w:rsidR="001C6E85">
        <w:rPr>
          <w:rFonts w:ascii="Calibri" w:hAnsi="Calibri"/>
          <w:bCs/>
          <w:sz w:val="22"/>
          <w:szCs w:val="22"/>
        </w:rPr>
        <w:t xml:space="preserve">of a written response to this RFP, CTPF will </w:t>
      </w:r>
      <w:r w:rsidR="00005760">
        <w:rPr>
          <w:rFonts w:ascii="Calibri" w:hAnsi="Calibri"/>
          <w:bCs/>
          <w:sz w:val="22"/>
          <w:szCs w:val="22"/>
        </w:rPr>
        <w:t xml:space="preserve">ask the affected respondent to review its </w:t>
      </w:r>
      <w:r w:rsidR="000E4BC8">
        <w:rPr>
          <w:rFonts w:ascii="Calibri" w:hAnsi="Calibri"/>
          <w:bCs/>
          <w:sz w:val="22"/>
          <w:szCs w:val="22"/>
        </w:rPr>
        <w:t xml:space="preserve">“Public” copy of the response and notify CTPF if it believes there are exemptions to the release of the document(s) </w:t>
      </w:r>
      <w:r w:rsidR="00BB6ED9">
        <w:rPr>
          <w:rFonts w:ascii="Calibri" w:hAnsi="Calibri"/>
          <w:bCs/>
          <w:sz w:val="22"/>
          <w:szCs w:val="22"/>
        </w:rPr>
        <w:t>pursuant to the Illinois Freedom of Information Act.</w:t>
      </w:r>
      <w:r w:rsidR="202E13BF" w:rsidRPr="37F1872C">
        <w:rPr>
          <w:rFonts w:ascii="Calibri" w:hAnsi="Calibri" w:cs="Calibri"/>
          <w:b/>
          <w:bCs/>
          <w:sz w:val="22"/>
          <w:szCs w:val="22"/>
        </w:rPr>
        <w:t xml:space="preserve">  </w:t>
      </w:r>
    </w:p>
    <w:p w14:paraId="185C3A50" w14:textId="77777777" w:rsidR="00697E8A" w:rsidRPr="00A47DC3" w:rsidRDefault="00697E8A" w:rsidP="001546A8">
      <w:pPr>
        <w:numPr>
          <w:ilvl w:val="0"/>
          <w:numId w:val="24"/>
        </w:numPr>
        <w:autoSpaceDE w:val="0"/>
        <w:autoSpaceDN w:val="0"/>
        <w:adjustRightInd w:val="0"/>
        <w:contextualSpacing/>
        <w:rPr>
          <w:rFonts w:ascii="Calibri" w:hAnsi="Calibri"/>
          <w:b/>
          <w:sz w:val="28"/>
          <w:szCs w:val="28"/>
        </w:rPr>
      </w:pPr>
      <w:r w:rsidRPr="00A47DC3">
        <w:rPr>
          <w:rFonts w:ascii="Calibri" w:hAnsi="Calibri"/>
          <w:b/>
          <w:sz w:val="28"/>
          <w:szCs w:val="28"/>
        </w:rPr>
        <w:t>Cover Letter</w:t>
      </w:r>
    </w:p>
    <w:p w14:paraId="2535C862" w14:textId="1408B7E3" w:rsidR="00697E8A" w:rsidRPr="004D4538" w:rsidRDefault="00697E8A" w:rsidP="001546A8">
      <w:pPr>
        <w:numPr>
          <w:ilvl w:val="1"/>
          <w:numId w:val="24"/>
        </w:numPr>
        <w:autoSpaceDE w:val="0"/>
        <w:autoSpaceDN w:val="0"/>
        <w:adjustRightInd w:val="0"/>
        <w:rPr>
          <w:rFonts w:ascii="Calibri" w:hAnsi="Calibri"/>
          <w:sz w:val="22"/>
          <w:szCs w:val="22"/>
        </w:rPr>
      </w:pPr>
      <w:r w:rsidRPr="004D4538">
        <w:rPr>
          <w:rFonts w:ascii="Calibri" w:hAnsi="Calibri"/>
          <w:sz w:val="22"/>
          <w:szCs w:val="22"/>
        </w:rPr>
        <w:t>Briefly state the Respondent’s understanding of the work requested and a statement why the Respondent believes it is best qualified. The letter should be signed by the representative of the Respondent authorized to contract on behalf of the Respondent.</w:t>
      </w:r>
    </w:p>
    <w:p w14:paraId="1B552FB8" w14:textId="77777777" w:rsidR="00697E8A" w:rsidRPr="004D4538" w:rsidRDefault="00697E8A" w:rsidP="001546A8">
      <w:pPr>
        <w:autoSpaceDE w:val="0"/>
        <w:autoSpaceDN w:val="0"/>
        <w:adjustRightInd w:val="0"/>
        <w:ind w:left="1800"/>
        <w:rPr>
          <w:rFonts w:ascii="Calibri" w:hAnsi="Calibri"/>
          <w:sz w:val="22"/>
          <w:szCs w:val="22"/>
        </w:rPr>
      </w:pPr>
    </w:p>
    <w:p w14:paraId="2E1470B3" w14:textId="77777777" w:rsidR="00697E8A" w:rsidRPr="00A47DC3" w:rsidRDefault="00697E8A" w:rsidP="001546A8">
      <w:pPr>
        <w:numPr>
          <w:ilvl w:val="0"/>
          <w:numId w:val="24"/>
        </w:numPr>
        <w:autoSpaceDE w:val="0"/>
        <w:autoSpaceDN w:val="0"/>
        <w:adjustRightInd w:val="0"/>
        <w:contextualSpacing/>
        <w:rPr>
          <w:rFonts w:ascii="Calibri" w:hAnsi="Calibri"/>
          <w:b/>
          <w:sz w:val="28"/>
          <w:szCs w:val="28"/>
        </w:rPr>
      </w:pPr>
      <w:r w:rsidRPr="00A47DC3">
        <w:rPr>
          <w:rFonts w:ascii="Calibri" w:hAnsi="Calibri"/>
          <w:b/>
          <w:sz w:val="28"/>
          <w:szCs w:val="28"/>
        </w:rPr>
        <w:t>Title Page</w:t>
      </w:r>
    </w:p>
    <w:p w14:paraId="6134481C" w14:textId="77777777" w:rsidR="00697E8A" w:rsidRPr="004D4538" w:rsidRDefault="00697E8A" w:rsidP="001546A8">
      <w:pPr>
        <w:numPr>
          <w:ilvl w:val="1"/>
          <w:numId w:val="24"/>
        </w:numPr>
        <w:autoSpaceDE w:val="0"/>
        <w:autoSpaceDN w:val="0"/>
        <w:adjustRightInd w:val="0"/>
        <w:contextualSpacing/>
        <w:rPr>
          <w:rFonts w:ascii="Calibri" w:hAnsi="Calibri"/>
          <w:b/>
          <w:sz w:val="22"/>
          <w:szCs w:val="22"/>
        </w:rPr>
      </w:pPr>
      <w:r w:rsidRPr="004D4538">
        <w:rPr>
          <w:rFonts w:ascii="Calibri" w:hAnsi="Calibri"/>
          <w:sz w:val="22"/>
          <w:szCs w:val="22"/>
        </w:rPr>
        <w:t>Date</w:t>
      </w:r>
    </w:p>
    <w:p w14:paraId="2DBF4625" w14:textId="77777777" w:rsidR="00697E8A" w:rsidRPr="004D4538" w:rsidRDefault="00697E8A" w:rsidP="001546A8">
      <w:pPr>
        <w:numPr>
          <w:ilvl w:val="1"/>
          <w:numId w:val="24"/>
        </w:numPr>
        <w:autoSpaceDE w:val="0"/>
        <w:autoSpaceDN w:val="0"/>
        <w:adjustRightInd w:val="0"/>
        <w:contextualSpacing/>
        <w:rPr>
          <w:rFonts w:ascii="Calibri" w:hAnsi="Calibri"/>
          <w:b/>
          <w:sz w:val="22"/>
          <w:szCs w:val="22"/>
        </w:rPr>
      </w:pPr>
      <w:r w:rsidRPr="004D4538">
        <w:rPr>
          <w:rFonts w:ascii="Calibri" w:hAnsi="Calibri"/>
          <w:sz w:val="22"/>
          <w:szCs w:val="22"/>
        </w:rPr>
        <w:t>Subject</w:t>
      </w:r>
    </w:p>
    <w:p w14:paraId="1DF2C978" w14:textId="77777777" w:rsidR="00697E8A" w:rsidRPr="004D4538" w:rsidRDefault="00697E8A" w:rsidP="001546A8">
      <w:pPr>
        <w:numPr>
          <w:ilvl w:val="1"/>
          <w:numId w:val="24"/>
        </w:numPr>
        <w:autoSpaceDE w:val="0"/>
        <w:autoSpaceDN w:val="0"/>
        <w:adjustRightInd w:val="0"/>
        <w:contextualSpacing/>
        <w:rPr>
          <w:rFonts w:ascii="Calibri" w:hAnsi="Calibri"/>
          <w:b/>
          <w:sz w:val="22"/>
          <w:szCs w:val="22"/>
        </w:rPr>
      </w:pPr>
      <w:r w:rsidRPr="004D4538">
        <w:rPr>
          <w:rFonts w:ascii="Calibri" w:hAnsi="Calibri"/>
          <w:sz w:val="22"/>
          <w:szCs w:val="22"/>
        </w:rPr>
        <w:t>Respondent’s name and chief executive officer (or the equivalent)</w:t>
      </w:r>
    </w:p>
    <w:p w14:paraId="0627B3C6" w14:textId="77777777" w:rsidR="00697E8A" w:rsidRPr="004D4538" w:rsidRDefault="00697E8A" w:rsidP="001546A8">
      <w:pPr>
        <w:numPr>
          <w:ilvl w:val="1"/>
          <w:numId w:val="24"/>
        </w:numPr>
        <w:autoSpaceDE w:val="0"/>
        <w:autoSpaceDN w:val="0"/>
        <w:adjustRightInd w:val="0"/>
        <w:contextualSpacing/>
        <w:rPr>
          <w:rFonts w:ascii="Calibri" w:hAnsi="Calibri"/>
          <w:b/>
          <w:sz w:val="22"/>
          <w:szCs w:val="22"/>
        </w:rPr>
      </w:pPr>
      <w:r w:rsidRPr="004D4538">
        <w:rPr>
          <w:rFonts w:ascii="Calibri" w:hAnsi="Calibri"/>
          <w:sz w:val="22"/>
          <w:szCs w:val="22"/>
        </w:rPr>
        <w:t>Respondent’s address</w:t>
      </w:r>
    </w:p>
    <w:p w14:paraId="3C2868BB" w14:textId="77777777" w:rsidR="00697E8A" w:rsidRPr="00697E8A" w:rsidRDefault="00697E8A" w:rsidP="001546A8">
      <w:pPr>
        <w:numPr>
          <w:ilvl w:val="1"/>
          <w:numId w:val="24"/>
        </w:numPr>
        <w:autoSpaceDE w:val="0"/>
        <w:autoSpaceDN w:val="0"/>
        <w:adjustRightInd w:val="0"/>
        <w:contextualSpacing/>
        <w:rPr>
          <w:rFonts w:ascii="Calibri" w:hAnsi="Calibri"/>
          <w:b/>
          <w:color w:val="000000"/>
          <w:sz w:val="22"/>
          <w:szCs w:val="22"/>
        </w:rPr>
      </w:pPr>
      <w:r w:rsidRPr="00697E8A">
        <w:rPr>
          <w:rFonts w:ascii="Calibri" w:hAnsi="Calibri"/>
          <w:color w:val="000000"/>
          <w:sz w:val="22"/>
          <w:szCs w:val="22"/>
        </w:rPr>
        <w:t>Respondent’s website address</w:t>
      </w:r>
    </w:p>
    <w:p w14:paraId="75469171" w14:textId="77777777" w:rsidR="00697E8A" w:rsidRPr="00697E8A" w:rsidRDefault="00697E8A" w:rsidP="001546A8">
      <w:pPr>
        <w:numPr>
          <w:ilvl w:val="1"/>
          <w:numId w:val="24"/>
        </w:numPr>
        <w:autoSpaceDE w:val="0"/>
        <w:autoSpaceDN w:val="0"/>
        <w:adjustRightInd w:val="0"/>
        <w:contextualSpacing/>
        <w:rPr>
          <w:rFonts w:ascii="Calibri" w:hAnsi="Calibri"/>
          <w:b/>
          <w:color w:val="000000"/>
          <w:sz w:val="22"/>
          <w:szCs w:val="22"/>
        </w:rPr>
      </w:pPr>
      <w:r w:rsidRPr="00697E8A">
        <w:rPr>
          <w:rFonts w:ascii="Calibri" w:hAnsi="Calibri"/>
          <w:color w:val="000000"/>
          <w:sz w:val="22"/>
          <w:szCs w:val="22"/>
        </w:rPr>
        <w:t>Respondent’s phone number</w:t>
      </w:r>
    </w:p>
    <w:p w14:paraId="2F468F24" w14:textId="77777777" w:rsidR="00697E8A" w:rsidRPr="00697E8A" w:rsidRDefault="00697E8A" w:rsidP="001546A8">
      <w:pPr>
        <w:numPr>
          <w:ilvl w:val="1"/>
          <w:numId w:val="24"/>
        </w:numPr>
        <w:autoSpaceDE w:val="0"/>
        <w:autoSpaceDN w:val="0"/>
        <w:adjustRightInd w:val="0"/>
        <w:contextualSpacing/>
        <w:rPr>
          <w:rFonts w:ascii="Calibri" w:hAnsi="Calibri"/>
          <w:b/>
          <w:color w:val="000000"/>
          <w:sz w:val="22"/>
          <w:szCs w:val="22"/>
        </w:rPr>
      </w:pPr>
      <w:r w:rsidRPr="00697E8A">
        <w:rPr>
          <w:rFonts w:ascii="Calibri" w:hAnsi="Calibri"/>
          <w:color w:val="000000"/>
          <w:sz w:val="22"/>
          <w:szCs w:val="22"/>
        </w:rPr>
        <w:t>Respondent’s fax number</w:t>
      </w:r>
    </w:p>
    <w:p w14:paraId="2015EADB" w14:textId="77777777" w:rsidR="00EA002D" w:rsidRPr="00EA002D" w:rsidRDefault="00697E8A" w:rsidP="00873072">
      <w:pPr>
        <w:numPr>
          <w:ilvl w:val="1"/>
          <w:numId w:val="24"/>
        </w:numPr>
        <w:autoSpaceDE w:val="0"/>
        <w:autoSpaceDN w:val="0"/>
        <w:adjustRightInd w:val="0"/>
        <w:contextualSpacing/>
        <w:rPr>
          <w:rFonts w:ascii="Calibri" w:hAnsi="Calibri"/>
          <w:b/>
          <w:color w:val="000000"/>
          <w:sz w:val="22"/>
          <w:szCs w:val="22"/>
        </w:rPr>
      </w:pPr>
      <w:r w:rsidRPr="00EA002D">
        <w:rPr>
          <w:rFonts w:ascii="Calibri" w:hAnsi="Calibri"/>
          <w:color w:val="000000"/>
          <w:sz w:val="22"/>
          <w:szCs w:val="22"/>
        </w:rPr>
        <w:t>Contact’s name</w:t>
      </w:r>
    </w:p>
    <w:p w14:paraId="0CFDD60C" w14:textId="759CEBFB" w:rsidR="00697E8A" w:rsidRPr="00EA002D" w:rsidRDefault="00697E8A" w:rsidP="00873072">
      <w:pPr>
        <w:numPr>
          <w:ilvl w:val="1"/>
          <w:numId w:val="24"/>
        </w:numPr>
        <w:autoSpaceDE w:val="0"/>
        <w:autoSpaceDN w:val="0"/>
        <w:adjustRightInd w:val="0"/>
        <w:contextualSpacing/>
        <w:rPr>
          <w:rFonts w:ascii="Calibri" w:hAnsi="Calibri"/>
          <w:b/>
          <w:color w:val="000000"/>
          <w:sz w:val="22"/>
          <w:szCs w:val="22"/>
        </w:rPr>
      </w:pPr>
      <w:r w:rsidRPr="00EA002D">
        <w:rPr>
          <w:rFonts w:ascii="Calibri" w:hAnsi="Calibri"/>
          <w:color w:val="000000"/>
          <w:sz w:val="22"/>
          <w:szCs w:val="22"/>
        </w:rPr>
        <w:t>Contact’s title</w:t>
      </w:r>
    </w:p>
    <w:p w14:paraId="01093D64" w14:textId="77777777" w:rsidR="00697E8A" w:rsidRPr="00697E8A" w:rsidRDefault="00697E8A" w:rsidP="001546A8">
      <w:pPr>
        <w:numPr>
          <w:ilvl w:val="1"/>
          <w:numId w:val="24"/>
        </w:numPr>
        <w:autoSpaceDE w:val="0"/>
        <w:autoSpaceDN w:val="0"/>
        <w:adjustRightInd w:val="0"/>
        <w:contextualSpacing/>
        <w:rPr>
          <w:rFonts w:ascii="Calibri" w:hAnsi="Calibri"/>
          <w:b/>
          <w:color w:val="000000"/>
          <w:sz w:val="22"/>
          <w:szCs w:val="22"/>
        </w:rPr>
      </w:pPr>
      <w:r w:rsidRPr="00697E8A">
        <w:rPr>
          <w:rFonts w:ascii="Calibri" w:hAnsi="Calibri"/>
          <w:color w:val="000000"/>
          <w:sz w:val="22"/>
          <w:szCs w:val="22"/>
        </w:rPr>
        <w:t>Contact’s phone number</w:t>
      </w:r>
    </w:p>
    <w:p w14:paraId="5A84CD30" w14:textId="77777777" w:rsidR="00697E8A" w:rsidRPr="00697E8A" w:rsidRDefault="00697E8A" w:rsidP="001546A8">
      <w:pPr>
        <w:numPr>
          <w:ilvl w:val="1"/>
          <w:numId w:val="24"/>
        </w:numPr>
        <w:autoSpaceDE w:val="0"/>
        <w:autoSpaceDN w:val="0"/>
        <w:adjustRightInd w:val="0"/>
        <w:contextualSpacing/>
        <w:rPr>
          <w:rFonts w:ascii="Calibri" w:hAnsi="Calibri"/>
          <w:b/>
          <w:color w:val="000000"/>
          <w:sz w:val="22"/>
          <w:szCs w:val="22"/>
        </w:rPr>
      </w:pPr>
      <w:r w:rsidRPr="00697E8A">
        <w:rPr>
          <w:rFonts w:ascii="Calibri" w:hAnsi="Calibri"/>
          <w:color w:val="000000"/>
          <w:sz w:val="22"/>
          <w:szCs w:val="22"/>
        </w:rPr>
        <w:t>Contact’s email address</w:t>
      </w:r>
    </w:p>
    <w:p w14:paraId="33C09C8E" w14:textId="77777777" w:rsidR="00697E8A" w:rsidRPr="00697E8A" w:rsidRDefault="00697E8A" w:rsidP="001546A8">
      <w:pPr>
        <w:autoSpaceDE w:val="0"/>
        <w:autoSpaceDN w:val="0"/>
        <w:adjustRightInd w:val="0"/>
        <w:ind w:left="1800"/>
        <w:contextualSpacing/>
        <w:rPr>
          <w:rFonts w:ascii="Calibri" w:hAnsi="Calibri"/>
          <w:b/>
          <w:color w:val="000000"/>
          <w:sz w:val="22"/>
          <w:szCs w:val="22"/>
        </w:rPr>
      </w:pPr>
    </w:p>
    <w:p w14:paraId="7F42CB06" w14:textId="77777777" w:rsidR="00697E8A" w:rsidRDefault="00697E8A" w:rsidP="001546A8">
      <w:pPr>
        <w:numPr>
          <w:ilvl w:val="0"/>
          <w:numId w:val="24"/>
        </w:numPr>
        <w:autoSpaceDE w:val="0"/>
        <w:autoSpaceDN w:val="0"/>
        <w:adjustRightInd w:val="0"/>
        <w:contextualSpacing/>
        <w:rPr>
          <w:rFonts w:ascii="Calibri" w:hAnsi="Calibri"/>
          <w:b/>
          <w:color w:val="000000"/>
          <w:sz w:val="28"/>
          <w:szCs w:val="28"/>
        </w:rPr>
      </w:pPr>
      <w:r w:rsidRPr="00A47DC3">
        <w:rPr>
          <w:rFonts w:ascii="Calibri" w:hAnsi="Calibri"/>
          <w:b/>
          <w:color w:val="000000"/>
          <w:sz w:val="28"/>
          <w:szCs w:val="28"/>
        </w:rPr>
        <w:t>Table of Contents</w:t>
      </w:r>
    </w:p>
    <w:p w14:paraId="731F5129" w14:textId="77777777" w:rsidR="004534C0" w:rsidRPr="00A47DC3" w:rsidRDefault="004534C0" w:rsidP="004534C0">
      <w:pPr>
        <w:autoSpaceDE w:val="0"/>
        <w:autoSpaceDN w:val="0"/>
        <w:adjustRightInd w:val="0"/>
        <w:ind w:left="1080"/>
        <w:contextualSpacing/>
        <w:rPr>
          <w:rFonts w:ascii="Calibri" w:hAnsi="Calibri"/>
          <w:b/>
          <w:color w:val="000000"/>
          <w:sz w:val="28"/>
          <w:szCs w:val="28"/>
        </w:rPr>
      </w:pPr>
    </w:p>
    <w:p w14:paraId="1B28E2E4" w14:textId="75A661E0" w:rsidR="00697E8A" w:rsidRPr="00A47DC3" w:rsidRDefault="2F05EE0B" w:rsidP="004534C0">
      <w:pPr>
        <w:numPr>
          <w:ilvl w:val="0"/>
          <w:numId w:val="24"/>
        </w:numPr>
        <w:autoSpaceDE w:val="0"/>
        <w:autoSpaceDN w:val="0"/>
        <w:adjustRightInd w:val="0"/>
        <w:contextualSpacing/>
        <w:rPr>
          <w:rFonts w:ascii="Calibri" w:hAnsi="Calibri"/>
          <w:b/>
          <w:bCs/>
          <w:color w:val="000000"/>
          <w:sz w:val="28"/>
          <w:szCs w:val="28"/>
        </w:rPr>
      </w:pPr>
      <w:r w:rsidRPr="00A47DC3">
        <w:rPr>
          <w:rFonts w:ascii="Calibri" w:hAnsi="Calibri"/>
          <w:b/>
          <w:bCs/>
          <w:color w:val="000000" w:themeColor="text1"/>
          <w:sz w:val="28"/>
          <w:szCs w:val="28"/>
        </w:rPr>
        <w:t>Appendices</w:t>
      </w:r>
      <w:r w:rsidR="4D30C921" w:rsidRPr="00A47DC3">
        <w:rPr>
          <w:rFonts w:ascii="Calibri" w:hAnsi="Calibri"/>
          <w:b/>
          <w:bCs/>
          <w:color w:val="000000" w:themeColor="text1"/>
          <w:sz w:val="28"/>
          <w:szCs w:val="28"/>
        </w:rPr>
        <w:t xml:space="preserve"> and Attachments</w:t>
      </w:r>
    </w:p>
    <w:p w14:paraId="25901727" w14:textId="3200D336" w:rsidR="00697E8A" w:rsidRPr="00697E8A" w:rsidRDefault="4D30C921" w:rsidP="001546A8">
      <w:pPr>
        <w:autoSpaceDE w:val="0"/>
        <w:autoSpaceDN w:val="0"/>
        <w:adjustRightInd w:val="0"/>
        <w:ind w:left="1440"/>
        <w:contextualSpacing/>
        <w:rPr>
          <w:rFonts w:ascii="Calibri" w:hAnsi="Calibri"/>
          <w:sz w:val="22"/>
          <w:szCs w:val="22"/>
        </w:rPr>
      </w:pPr>
      <w:r w:rsidRPr="3F7F4DC9">
        <w:rPr>
          <w:rFonts w:ascii="Calibri" w:hAnsi="Calibri"/>
          <w:sz w:val="22"/>
          <w:szCs w:val="22"/>
        </w:rPr>
        <w:t>Include</w:t>
      </w:r>
      <w:r w:rsidR="3A54D09F" w:rsidRPr="3F7F4DC9">
        <w:rPr>
          <w:rFonts w:ascii="Calibri" w:hAnsi="Calibri"/>
          <w:sz w:val="22"/>
          <w:szCs w:val="22"/>
        </w:rPr>
        <w:t xml:space="preserve"> in this section the appendices requested above. </w:t>
      </w:r>
    </w:p>
    <w:p w14:paraId="1859133D" w14:textId="450F9FE2" w:rsidR="00697E8A" w:rsidRPr="009E112E" w:rsidRDefault="675CAD2F" w:rsidP="001546A8">
      <w:pPr>
        <w:autoSpaceDE w:val="0"/>
        <w:autoSpaceDN w:val="0"/>
        <w:adjustRightInd w:val="0"/>
        <w:ind w:left="1440"/>
        <w:contextualSpacing/>
        <w:rPr>
          <w:rFonts w:ascii="Calibri" w:hAnsi="Calibri"/>
          <w:b/>
          <w:bCs/>
          <w:sz w:val="22"/>
          <w:szCs w:val="22"/>
          <w:u w:val="single"/>
        </w:rPr>
      </w:pPr>
      <w:r w:rsidRPr="37F1872C">
        <w:rPr>
          <w:rFonts w:ascii="Calibri" w:hAnsi="Calibri"/>
          <w:sz w:val="22"/>
          <w:szCs w:val="22"/>
        </w:rPr>
        <w:t xml:space="preserve">The </w:t>
      </w:r>
      <w:r w:rsidR="586BB606" w:rsidRPr="37F1872C">
        <w:rPr>
          <w:rFonts w:ascii="Calibri" w:hAnsi="Calibri"/>
          <w:sz w:val="22"/>
          <w:szCs w:val="22"/>
        </w:rPr>
        <w:t xml:space="preserve">response to </w:t>
      </w:r>
      <w:r w:rsidR="119CFFA0" w:rsidRPr="37F1872C">
        <w:rPr>
          <w:rFonts w:ascii="Calibri" w:hAnsi="Calibri"/>
          <w:sz w:val="22"/>
          <w:szCs w:val="22"/>
        </w:rPr>
        <w:t>m</w:t>
      </w:r>
      <w:r w:rsidR="586BB606" w:rsidRPr="37F1872C">
        <w:rPr>
          <w:rFonts w:ascii="Calibri" w:hAnsi="Calibri"/>
          <w:sz w:val="22"/>
          <w:szCs w:val="22"/>
        </w:rPr>
        <w:t xml:space="preserve">inority </w:t>
      </w:r>
      <w:r w:rsidR="126FE65C" w:rsidRPr="37F1872C">
        <w:rPr>
          <w:rFonts w:ascii="Calibri" w:hAnsi="Calibri"/>
          <w:sz w:val="22"/>
          <w:szCs w:val="22"/>
        </w:rPr>
        <w:t>a</w:t>
      </w:r>
      <w:r w:rsidR="586BB606" w:rsidRPr="37F1872C">
        <w:rPr>
          <w:rFonts w:ascii="Calibri" w:hAnsi="Calibri"/>
          <w:sz w:val="22"/>
          <w:szCs w:val="22"/>
        </w:rPr>
        <w:t>ffiliation under Section XVIII</w:t>
      </w:r>
      <w:r w:rsidR="7551ABBE" w:rsidRPr="37F1872C">
        <w:rPr>
          <w:rFonts w:ascii="Calibri" w:hAnsi="Calibri"/>
          <w:sz w:val="22"/>
          <w:szCs w:val="22"/>
        </w:rPr>
        <w:t xml:space="preserve"> of this RFP should be included as Appendix </w:t>
      </w:r>
      <w:r w:rsidR="00FC1EC1">
        <w:rPr>
          <w:rFonts w:ascii="Calibri" w:hAnsi="Calibri"/>
          <w:sz w:val="22"/>
          <w:szCs w:val="22"/>
        </w:rPr>
        <w:t>L</w:t>
      </w:r>
      <w:r w:rsidR="7551ABBE" w:rsidRPr="37F1872C">
        <w:rPr>
          <w:rFonts w:ascii="Calibri" w:hAnsi="Calibri"/>
          <w:sz w:val="22"/>
          <w:szCs w:val="22"/>
        </w:rPr>
        <w:t xml:space="preserve">. </w:t>
      </w:r>
      <w:r w:rsidR="71DB5DB9" w:rsidRPr="5CCCE25A">
        <w:rPr>
          <w:rFonts w:ascii="Calibri" w:hAnsi="Calibri"/>
          <w:sz w:val="22"/>
          <w:szCs w:val="22"/>
        </w:rPr>
        <w:t>The disclosures requested under Section XXIII of thi</w:t>
      </w:r>
      <w:r w:rsidR="153F20BE" w:rsidRPr="5CCCE25A">
        <w:rPr>
          <w:rFonts w:ascii="Calibri" w:hAnsi="Calibri"/>
          <w:sz w:val="22"/>
          <w:szCs w:val="22"/>
        </w:rPr>
        <w:t>s</w:t>
      </w:r>
      <w:r w:rsidR="71DB5DB9" w:rsidRPr="5CCCE25A">
        <w:rPr>
          <w:rFonts w:ascii="Calibri" w:hAnsi="Calibri"/>
          <w:sz w:val="22"/>
          <w:szCs w:val="22"/>
        </w:rPr>
        <w:t xml:space="preserve"> RFP </w:t>
      </w:r>
      <w:r w:rsidR="7F63610E" w:rsidRPr="5CCCE25A">
        <w:rPr>
          <w:rFonts w:ascii="Calibri" w:hAnsi="Calibri"/>
          <w:sz w:val="22"/>
          <w:szCs w:val="22"/>
        </w:rPr>
        <w:t>should</w:t>
      </w:r>
      <w:r w:rsidR="71DB5DB9" w:rsidRPr="5CCCE25A">
        <w:rPr>
          <w:rFonts w:ascii="Calibri" w:hAnsi="Calibri"/>
          <w:sz w:val="22"/>
          <w:szCs w:val="22"/>
        </w:rPr>
        <w:t xml:space="preserve"> be included as Appendix </w:t>
      </w:r>
      <w:r w:rsidR="00FC1EC1">
        <w:rPr>
          <w:rFonts w:ascii="Calibri" w:hAnsi="Calibri"/>
          <w:sz w:val="22"/>
          <w:szCs w:val="22"/>
        </w:rPr>
        <w:t>M</w:t>
      </w:r>
      <w:r w:rsidR="71DB5DB9" w:rsidRPr="5CCCE25A">
        <w:rPr>
          <w:rFonts w:ascii="Calibri" w:hAnsi="Calibri"/>
          <w:sz w:val="22"/>
          <w:szCs w:val="22"/>
        </w:rPr>
        <w:t>.</w:t>
      </w:r>
      <w:r w:rsidR="005E57CB">
        <w:rPr>
          <w:rFonts w:ascii="Calibri" w:hAnsi="Calibri"/>
          <w:sz w:val="22"/>
          <w:szCs w:val="22"/>
        </w:rPr>
        <w:t xml:space="preserve">  The EEOC chart</w:t>
      </w:r>
      <w:r w:rsidR="0079452F">
        <w:rPr>
          <w:rFonts w:ascii="Calibri" w:hAnsi="Calibri"/>
          <w:sz w:val="22"/>
          <w:szCs w:val="22"/>
        </w:rPr>
        <w:t xml:space="preserve"> </w:t>
      </w:r>
      <w:r w:rsidR="000A19B4">
        <w:rPr>
          <w:rFonts w:ascii="Calibri" w:hAnsi="Calibri"/>
          <w:sz w:val="22"/>
          <w:szCs w:val="22"/>
        </w:rPr>
        <w:t>r</w:t>
      </w:r>
      <w:r w:rsidR="0079452F">
        <w:rPr>
          <w:rFonts w:ascii="Calibri" w:hAnsi="Calibri"/>
          <w:sz w:val="22"/>
          <w:szCs w:val="22"/>
        </w:rPr>
        <w:t>equested under Section XXIII</w:t>
      </w:r>
      <w:r w:rsidR="000A19B4">
        <w:rPr>
          <w:rFonts w:ascii="Calibri" w:hAnsi="Calibri"/>
          <w:sz w:val="22"/>
          <w:szCs w:val="22"/>
        </w:rPr>
        <w:t xml:space="preserve"> should be included as Appendix</w:t>
      </w:r>
      <w:r w:rsidR="00D57206">
        <w:rPr>
          <w:rFonts w:ascii="Calibri" w:hAnsi="Calibri"/>
          <w:sz w:val="22"/>
          <w:szCs w:val="22"/>
        </w:rPr>
        <w:t xml:space="preserve"> </w:t>
      </w:r>
      <w:r w:rsidR="00FC1EC1">
        <w:rPr>
          <w:rFonts w:ascii="Calibri" w:hAnsi="Calibri"/>
          <w:sz w:val="22"/>
          <w:szCs w:val="22"/>
        </w:rPr>
        <w:t>N</w:t>
      </w:r>
      <w:r w:rsidR="00E036DC">
        <w:rPr>
          <w:rFonts w:ascii="Calibri" w:hAnsi="Calibri"/>
          <w:sz w:val="22"/>
          <w:szCs w:val="22"/>
        </w:rPr>
        <w:t>.</w:t>
      </w:r>
      <w:r w:rsidR="71DB5DB9" w:rsidRPr="5CCCE25A">
        <w:rPr>
          <w:rFonts w:ascii="Calibri" w:hAnsi="Calibri"/>
          <w:sz w:val="22"/>
          <w:szCs w:val="22"/>
        </w:rPr>
        <w:t xml:space="preserve"> </w:t>
      </w:r>
      <w:r w:rsidR="009E112E" w:rsidRPr="009E112E">
        <w:rPr>
          <w:rFonts w:ascii="Calibri" w:hAnsi="Calibri"/>
          <w:b/>
          <w:bCs/>
          <w:sz w:val="22"/>
          <w:szCs w:val="22"/>
          <w:u w:val="single"/>
        </w:rPr>
        <w:t>All other appendices are supplemental but still required.</w:t>
      </w:r>
    </w:p>
    <w:p w14:paraId="0BC0C409" w14:textId="5CE10611" w:rsidR="00697E8A" w:rsidRPr="00697E8A" w:rsidRDefault="00697E8A" w:rsidP="001546A8">
      <w:pPr>
        <w:autoSpaceDE w:val="0"/>
        <w:autoSpaceDN w:val="0"/>
        <w:adjustRightInd w:val="0"/>
        <w:ind w:left="1440"/>
        <w:contextualSpacing/>
        <w:rPr>
          <w:rFonts w:ascii="Calibri" w:hAnsi="Calibri"/>
          <w:sz w:val="22"/>
          <w:szCs w:val="22"/>
        </w:rPr>
      </w:pPr>
    </w:p>
    <w:p w14:paraId="1AA184B5" w14:textId="1222B4C8" w:rsidR="00697E8A" w:rsidRPr="00697E8A" w:rsidRDefault="5033A528" w:rsidP="001546A8">
      <w:pPr>
        <w:autoSpaceDE w:val="0"/>
        <w:autoSpaceDN w:val="0"/>
        <w:adjustRightInd w:val="0"/>
        <w:ind w:left="1440"/>
        <w:contextualSpacing/>
        <w:rPr>
          <w:rFonts w:ascii="Calibri" w:hAnsi="Calibri"/>
          <w:sz w:val="22"/>
          <w:szCs w:val="22"/>
        </w:rPr>
      </w:pPr>
      <w:r w:rsidRPr="3F7F4DC9">
        <w:rPr>
          <w:rFonts w:ascii="Calibri" w:hAnsi="Calibri"/>
          <w:sz w:val="22"/>
          <w:szCs w:val="22"/>
        </w:rPr>
        <w:t>Respondents</w:t>
      </w:r>
      <w:r w:rsidR="61DEDA5A" w:rsidRPr="3F7F4DC9">
        <w:rPr>
          <w:rFonts w:ascii="Calibri" w:hAnsi="Calibri"/>
          <w:sz w:val="22"/>
          <w:szCs w:val="22"/>
        </w:rPr>
        <w:t xml:space="preserve"> may also include</w:t>
      </w:r>
      <w:r w:rsidR="4D30C921" w:rsidRPr="3F7F4DC9">
        <w:rPr>
          <w:rFonts w:ascii="Calibri" w:hAnsi="Calibri"/>
          <w:sz w:val="22"/>
          <w:szCs w:val="22"/>
        </w:rPr>
        <w:t xml:space="preserve"> additional information or exhibits appropriate for CTPF’s consideration under this category</w:t>
      </w:r>
      <w:r w:rsidR="655BD922" w:rsidRPr="3F7F4DC9">
        <w:rPr>
          <w:rFonts w:ascii="Calibri" w:hAnsi="Calibri"/>
          <w:sz w:val="22"/>
          <w:szCs w:val="22"/>
        </w:rPr>
        <w:t xml:space="preserve"> as Appendix </w:t>
      </w:r>
      <w:r w:rsidR="003130D4">
        <w:rPr>
          <w:rFonts w:ascii="Calibri" w:hAnsi="Calibri"/>
          <w:sz w:val="22"/>
          <w:szCs w:val="22"/>
        </w:rPr>
        <w:t>O</w:t>
      </w:r>
      <w:r w:rsidR="4D30C921" w:rsidRPr="3F7F4DC9">
        <w:rPr>
          <w:rFonts w:ascii="Calibri" w:hAnsi="Calibri"/>
          <w:sz w:val="22"/>
          <w:szCs w:val="22"/>
        </w:rPr>
        <w:t xml:space="preserve">.  </w:t>
      </w:r>
    </w:p>
    <w:p w14:paraId="09985C84" w14:textId="50D55E83" w:rsidR="00697E8A" w:rsidRPr="00311FE4" w:rsidRDefault="37264866" w:rsidP="001546A8">
      <w:pPr>
        <w:pStyle w:val="ListParagraph"/>
        <w:numPr>
          <w:ilvl w:val="2"/>
          <w:numId w:val="24"/>
        </w:numPr>
        <w:autoSpaceDE w:val="0"/>
        <w:autoSpaceDN w:val="0"/>
        <w:adjustRightInd w:val="0"/>
        <w:contextualSpacing/>
        <w:rPr>
          <w:rFonts w:asciiTheme="minorHAnsi" w:eastAsiaTheme="majorEastAsia" w:hAnsiTheme="minorHAnsi" w:cstheme="minorBidi"/>
          <w:color w:val="000000"/>
        </w:rPr>
      </w:pPr>
      <w:r w:rsidRPr="00311FE4">
        <w:rPr>
          <w:rFonts w:asciiTheme="minorHAnsi" w:eastAsiaTheme="majorEastAsia" w:hAnsiTheme="minorHAnsi" w:cstheme="minorBidi"/>
          <w:color w:val="000000" w:themeColor="text1"/>
          <w:sz w:val="22"/>
          <w:szCs w:val="22"/>
        </w:rPr>
        <w:t xml:space="preserve">Appendix A – </w:t>
      </w:r>
      <w:r w:rsidR="691A88FB" w:rsidRPr="00311FE4">
        <w:rPr>
          <w:rFonts w:asciiTheme="minorHAnsi" w:eastAsiaTheme="majorEastAsia" w:hAnsiTheme="minorHAnsi" w:cstheme="minorBidi"/>
          <w:color w:val="000000" w:themeColor="text1"/>
          <w:sz w:val="22"/>
          <w:szCs w:val="22"/>
        </w:rPr>
        <w:t>Minimum Qualifications Certification (See Exhibit A)</w:t>
      </w:r>
      <w:r w:rsidR="417CEAA5" w:rsidRPr="00311FE4">
        <w:rPr>
          <w:rFonts w:asciiTheme="minorHAnsi" w:eastAsiaTheme="majorEastAsia" w:hAnsiTheme="minorHAnsi" w:cstheme="minorBidi"/>
          <w:color w:val="000000" w:themeColor="text1"/>
          <w:sz w:val="22"/>
          <w:szCs w:val="22"/>
        </w:rPr>
        <w:t xml:space="preserve"> </w:t>
      </w:r>
    </w:p>
    <w:p w14:paraId="5E4DEFCC" w14:textId="27D806D3" w:rsidR="00697E8A" w:rsidRPr="00311FE4" w:rsidRDefault="510D9520" w:rsidP="001546A8">
      <w:pPr>
        <w:pStyle w:val="ListParagraph"/>
        <w:numPr>
          <w:ilvl w:val="2"/>
          <w:numId w:val="24"/>
        </w:numPr>
        <w:autoSpaceDE w:val="0"/>
        <w:autoSpaceDN w:val="0"/>
        <w:adjustRightInd w:val="0"/>
        <w:contextualSpacing/>
        <w:rPr>
          <w:rFonts w:asciiTheme="minorHAnsi" w:eastAsiaTheme="majorEastAsia" w:hAnsiTheme="minorHAnsi" w:cstheme="minorBidi"/>
          <w:color w:val="000000"/>
        </w:rPr>
      </w:pPr>
      <w:r w:rsidRPr="00311FE4">
        <w:rPr>
          <w:rFonts w:asciiTheme="minorHAnsi" w:eastAsiaTheme="majorEastAsia" w:hAnsiTheme="minorHAnsi" w:cstheme="minorBidi"/>
          <w:color w:val="000000" w:themeColor="text1"/>
          <w:sz w:val="22"/>
          <w:szCs w:val="22"/>
        </w:rPr>
        <w:t>Appendix B</w:t>
      </w:r>
      <w:r w:rsidR="43F2A198" w:rsidRPr="00311FE4">
        <w:rPr>
          <w:rFonts w:asciiTheme="minorHAnsi" w:eastAsiaTheme="majorEastAsia" w:hAnsiTheme="minorHAnsi" w:cstheme="minorBidi"/>
          <w:color w:val="000000" w:themeColor="text1"/>
          <w:sz w:val="22"/>
          <w:szCs w:val="22"/>
        </w:rPr>
        <w:t xml:space="preserve"> – High Risk Home Loan Act Certification (</w:t>
      </w:r>
      <w:r w:rsidR="7F5D1F0A" w:rsidRPr="00311FE4">
        <w:rPr>
          <w:rFonts w:asciiTheme="minorHAnsi" w:eastAsiaTheme="majorEastAsia" w:hAnsiTheme="minorHAnsi" w:cstheme="minorBidi"/>
          <w:color w:val="000000" w:themeColor="text1"/>
          <w:sz w:val="22"/>
          <w:szCs w:val="22"/>
        </w:rPr>
        <w:t>S</w:t>
      </w:r>
      <w:r w:rsidR="43F2A198" w:rsidRPr="00311FE4">
        <w:rPr>
          <w:rFonts w:asciiTheme="minorHAnsi" w:eastAsiaTheme="majorEastAsia" w:hAnsiTheme="minorHAnsi" w:cstheme="minorBidi"/>
          <w:color w:val="000000" w:themeColor="text1"/>
          <w:sz w:val="22"/>
          <w:szCs w:val="22"/>
        </w:rPr>
        <w:t>ee Exhibit B)</w:t>
      </w:r>
    </w:p>
    <w:p w14:paraId="20CD6B50" w14:textId="16820820" w:rsidR="00B723FD" w:rsidRPr="00311FE4" w:rsidRDefault="00B723FD" w:rsidP="00B723FD">
      <w:pPr>
        <w:numPr>
          <w:ilvl w:val="2"/>
          <w:numId w:val="24"/>
        </w:numPr>
        <w:autoSpaceDE w:val="0"/>
        <w:autoSpaceDN w:val="0"/>
        <w:adjustRightInd w:val="0"/>
        <w:contextualSpacing/>
        <w:rPr>
          <w:rFonts w:asciiTheme="minorHAnsi" w:eastAsiaTheme="majorEastAsia" w:hAnsiTheme="minorHAnsi" w:cstheme="minorBidi"/>
          <w:color w:val="000000"/>
        </w:rPr>
      </w:pPr>
      <w:r w:rsidRPr="00311FE4">
        <w:rPr>
          <w:rFonts w:asciiTheme="minorHAnsi" w:eastAsiaTheme="majorEastAsia" w:hAnsiTheme="minorHAnsi" w:cstheme="minorBidi"/>
          <w:color w:val="000000" w:themeColor="text1"/>
          <w:sz w:val="22"/>
          <w:szCs w:val="22"/>
        </w:rPr>
        <w:t>Appendix C – Organizational Charts</w:t>
      </w:r>
      <w:r w:rsidR="00675B0C" w:rsidRPr="00311FE4">
        <w:rPr>
          <w:rFonts w:asciiTheme="minorHAnsi" w:eastAsiaTheme="majorEastAsia" w:hAnsiTheme="minorHAnsi" w:cstheme="minorBidi"/>
          <w:color w:val="000000" w:themeColor="text1"/>
          <w:sz w:val="22"/>
          <w:szCs w:val="22"/>
        </w:rPr>
        <w:t xml:space="preserve"> (from ILPA DDQ Question 79)</w:t>
      </w:r>
    </w:p>
    <w:p w14:paraId="0F96E44A" w14:textId="627621C2" w:rsidR="00697E8A" w:rsidRPr="00311FE4" w:rsidRDefault="43F2A198" w:rsidP="001546A8">
      <w:pPr>
        <w:pStyle w:val="ListParagraph"/>
        <w:numPr>
          <w:ilvl w:val="2"/>
          <w:numId w:val="24"/>
        </w:numPr>
        <w:autoSpaceDE w:val="0"/>
        <w:autoSpaceDN w:val="0"/>
        <w:adjustRightInd w:val="0"/>
        <w:contextualSpacing/>
        <w:rPr>
          <w:rFonts w:asciiTheme="minorHAnsi" w:eastAsiaTheme="majorEastAsia" w:hAnsiTheme="minorHAnsi" w:cstheme="minorBidi"/>
          <w:color w:val="000000"/>
          <w:sz w:val="22"/>
          <w:szCs w:val="22"/>
        </w:rPr>
      </w:pPr>
      <w:r w:rsidRPr="00311FE4">
        <w:rPr>
          <w:rFonts w:asciiTheme="minorHAnsi" w:eastAsiaTheme="majorEastAsia" w:hAnsiTheme="minorHAnsi" w:cstheme="minorBidi"/>
          <w:color w:val="000000" w:themeColor="text1"/>
          <w:sz w:val="22"/>
          <w:szCs w:val="22"/>
        </w:rPr>
        <w:t xml:space="preserve">Appendix </w:t>
      </w:r>
      <w:r w:rsidR="00B723FD" w:rsidRPr="00311FE4">
        <w:rPr>
          <w:rFonts w:asciiTheme="minorHAnsi" w:eastAsiaTheme="majorEastAsia" w:hAnsiTheme="minorHAnsi" w:cstheme="minorBidi"/>
          <w:color w:val="000000" w:themeColor="text1"/>
          <w:sz w:val="22"/>
          <w:szCs w:val="22"/>
        </w:rPr>
        <w:t>D</w:t>
      </w:r>
      <w:r w:rsidR="1D62AFEF" w:rsidRPr="00311FE4">
        <w:rPr>
          <w:rFonts w:asciiTheme="minorHAnsi" w:eastAsiaTheme="majorEastAsia" w:hAnsiTheme="minorHAnsi" w:cstheme="minorBidi"/>
          <w:color w:val="000000" w:themeColor="text1"/>
          <w:sz w:val="22"/>
          <w:szCs w:val="22"/>
        </w:rPr>
        <w:t xml:space="preserve"> – </w:t>
      </w:r>
      <w:r w:rsidR="37264866" w:rsidRPr="00311FE4">
        <w:rPr>
          <w:rFonts w:asciiTheme="minorHAnsi" w:eastAsiaTheme="majorEastAsia" w:hAnsiTheme="minorHAnsi" w:cstheme="minorBidi"/>
          <w:color w:val="000000" w:themeColor="text1"/>
          <w:sz w:val="22"/>
          <w:szCs w:val="22"/>
        </w:rPr>
        <w:t>MWDBE Certification</w:t>
      </w:r>
    </w:p>
    <w:p w14:paraId="73076276" w14:textId="58D89466"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sz w:val="22"/>
          <w:szCs w:val="22"/>
        </w:rPr>
      </w:pPr>
      <w:r w:rsidRPr="00311FE4">
        <w:rPr>
          <w:rFonts w:asciiTheme="minorHAnsi" w:eastAsiaTheme="majorEastAsia" w:hAnsiTheme="minorHAnsi" w:cstheme="minorBidi"/>
          <w:color w:val="000000" w:themeColor="text1"/>
          <w:sz w:val="22"/>
          <w:szCs w:val="22"/>
        </w:rPr>
        <w:t xml:space="preserve">Appendix </w:t>
      </w:r>
      <w:r w:rsidR="2E7A1419" w:rsidRPr="00311FE4">
        <w:rPr>
          <w:rFonts w:asciiTheme="minorHAnsi" w:eastAsiaTheme="majorEastAsia" w:hAnsiTheme="minorHAnsi" w:cstheme="minorBidi"/>
          <w:color w:val="000000" w:themeColor="text1"/>
          <w:sz w:val="22"/>
          <w:szCs w:val="22"/>
        </w:rPr>
        <w:t>E</w:t>
      </w:r>
      <w:r w:rsidRPr="00311FE4">
        <w:rPr>
          <w:rFonts w:asciiTheme="minorHAnsi" w:eastAsiaTheme="majorEastAsia" w:hAnsiTheme="minorHAnsi" w:cstheme="minorBidi"/>
          <w:color w:val="000000" w:themeColor="text1"/>
          <w:sz w:val="22"/>
          <w:szCs w:val="22"/>
        </w:rPr>
        <w:t xml:space="preserve"> – </w:t>
      </w:r>
      <w:r w:rsidR="00311FE4" w:rsidRPr="00311FE4">
        <w:rPr>
          <w:rFonts w:asciiTheme="minorHAnsi" w:eastAsiaTheme="majorEastAsia" w:hAnsiTheme="minorHAnsi" w:cstheme="minorBidi"/>
          <w:color w:val="000000" w:themeColor="text1"/>
          <w:sz w:val="22"/>
          <w:szCs w:val="22"/>
        </w:rPr>
        <w:t xml:space="preserve">Please Provide </w:t>
      </w:r>
      <w:r w:rsidR="004F3F8B" w:rsidRPr="00311FE4">
        <w:rPr>
          <w:rFonts w:asciiTheme="minorHAnsi" w:eastAsiaTheme="majorEastAsia" w:hAnsiTheme="minorHAnsi" w:cstheme="minorBidi"/>
          <w:color w:val="000000" w:themeColor="text1"/>
          <w:sz w:val="22"/>
          <w:szCs w:val="22"/>
        </w:rPr>
        <w:t>Biographies</w:t>
      </w:r>
      <w:r w:rsidR="0076330D" w:rsidRPr="00311FE4">
        <w:rPr>
          <w:rFonts w:asciiTheme="minorHAnsi" w:eastAsiaTheme="majorEastAsia" w:hAnsiTheme="minorHAnsi" w:cstheme="minorBidi"/>
          <w:color w:val="000000" w:themeColor="text1"/>
          <w:sz w:val="22"/>
          <w:szCs w:val="22"/>
        </w:rPr>
        <w:t>/CVs and Resumes</w:t>
      </w:r>
    </w:p>
    <w:p w14:paraId="1DEFFFF8" w14:textId="39F85675"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rPr>
      </w:pPr>
      <w:r w:rsidRPr="00311FE4">
        <w:rPr>
          <w:rFonts w:asciiTheme="minorHAnsi" w:eastAsiaTheme="majorEastAsia" w:hAnsiTheme="minorHAnsi" w:cstheme="minorBidi"/>
          <w:color w:val="000000" w:themeColor="text1"/>
          <w:sz w:val="22"/>
          <w:szCs w:val="22"/>
        </w:rPr>
        <w:t xml:space="preserve">Appendix </w:t>
      </w:r>
      <w:r w:rsidR="427A7AEC" w:rsidRPr="00311FE4">
        <w:rPr>
          <w:rFonts w:asciiTheme="minorHAnsi" w:eastAsiaTheme="majorEastAsia" w:hAnsiTheme="minorHAnsi" w:cstheme="minorBidi"/>
          <w:color w:val="000000" w:themeColor="text1"/>
          <w:sz w:val="22"/>
          <w:szCs w:val="22"/>
        </w:rPr>
        <w:t>F</w:t>
      </w:r>
      <w:r w:rsidRPr="00311FE4">
        <w:rPr>
          <w:rFonts w:asciiTheme="minorHAnsi" w:eastAsiaTheme="majorEastAsia" w:hAnsiTheme="minorHAnsi" w:cstheme="minorBidi"/>
          <w:color w:val="000000" w:themeColor="text1"/>
          <w:sz w:val="22"/>
          <w:szCs w:val="22"/>
        </w:rPr>
        <w:t xml:space="preserve"> – </w:t>
      </w:r>
      <w:r w:rsidR="00311FE4" w:rsidRPr="00311FE4">
        <w:rPr>
          <w:rFonts w:asciiTheme="minorHAnsi" w:eastAsiaTheme="majorEastAsia" w:hAnsiTheme="minorHAnsi" w:cstheme="minorBidi"/>
          <w:color w:val="000000" w:themeColor="text1"/>
          <w:sz w:val="22"/>
          <w:szCs w:val="22"/>
        </w:rPr>
        <w:t xml:space="preserve">Please Provide </w:t>
      </w:r>
      <w:r w:rsidR="0076330D" w:rsidRPr="00311FE4">
        <w:rPr>
          <w:rFonts w:asciiTheme="minorHAnsi" w:eastAsiaTheme="majorEastAsia" w:hAnsiTheme="minorHAnsi" w:cstheme="minorBidi"/>
          <w:color w:val="000000" w:themeColor="text1"/>
          <w:sz w:val="22"/>
          <w:szCs w:val="22"/>
        </w:rPr>
        <w:t>Sample Client Reports</w:t>
      </w:r>
    </w:p>
    <w:p w14:paraId="29864DCE" w14:textId="7D66EC8E"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sz w:val="22"/>
          <w:szCs w:val="22"/>
        </w:rPr>
      </w:pPr>
      <w:r w:rsidRPr="00311FE4">
        <w:rPr>
          <w:rFonts w:asciiTheme="minorHAnsi" w:eastAsiaTheme="majorEastAsia" w:hAnsiTheme="minorHAnsi" w:cstheme="minorBidi"/>
          <w:color w:val="000000" w:themeColor="text1"/>
          <w:sz w:val="22"/>
          <w:szCs w:val="22"/>
        </w:rPr>
        <w:t xml:space="preserve">Appendix </w:t>
      </w:r>
      <w:r w:rsidR="00223AC2" w:rsidRPr="00311FE4">
        <w:rPr>
          <w:rFonts w:asciiTheme="minorHAnsi" w:eastAsiaTheme="majorEastAsia" w:hAnsiTheme="minorHAnsi" w:cstheme="minorBidi"/>
          <w:color w:val="000000" w:themeColor="text1"/>
          <w:sz w:val="22"/>
          <w:szCs w:val="22"/>
        </w:rPr>
        <w:t>G</w:t>
      </w:r>
      <w:r w:rsidRPr="00311FE4">
        <w:rPr>
          <w:rFonts w:asciiTheme="minorHAnsi" w:eastAsiaTheme="majorEastAsia" w:hAnsiTheme="minorHAnsi" w:cstheme="minorBidi"/>
          <w:color w:val="000000" w:themeColor="text1"/>
          <w:sz w:val="22"/>
          <w:szCs w:val="22"/>
        </w:rPr>
        <w:t xml:space="preserve"> – </w:t>
      </w:r>
      <w:r w:rsidR="00311FE4" w:rsidRPr="00311FE4">
        <w:rPr>
          <w:rFonts w:asciiTheme="minorHAnsi" w:eastAsiaTheme="majorEastAsia" w:hAnsiTheme="minorHAnsi" w:cstheme="minorBidi"/>
          <w:color w:val="000000" w:themeColor="text1"/>
          <w:sz w:val="22"/>
          <w:szCs w:val="22"/>
        </w:rPr>
        <w:t>Please Provide R</w:t>
      </w:r>
      <w:r w:rsidR="005A5CBA" w:rsidRPr="00311FE4">
        <w:rPr>
          <w:rFonts w:asciiTheme="minorHAnsi" w:eastAsiaTheme="majorEastAsia" w:hAnsiTheme="minorHAnsi" w:cstheme="minorBidi"/>
          <w:color w:val="000000" w:themeColor="text1"/>
          <w:sz w:val="22"/>
          <w:szCs w:val="22"/>
        </w:rPr>
        <w:t>eferences – Current Tax-Exempt Clients (</w:t>
      </w:r>
      <w:r w:rsidR="00223AC2" w:rsidRPr="00311FE4">
        <w:rPr>
          <w:rFonts w:asciiTheme="minorHAnsi" w:eastAsiaTheme="majorEastAsia" w:hAnsiTheme="minorHAnsi" w:cstheme="minorBidi"/>
          <w:color w:val="000000" w:themeColor="text1"/>
          <w:sz w:val="22"/>
          <w:szCs w:val="22"/>
        </w:rPr>
        <w:t>5</w:t>
      </w:r>
      <w:r w:rsidR="007A5051">
        <w:rPr>
          <w:rFonts w:asciiTheme="minorHAnsi" w:eastAsiaTheme="majorEastAsia" w:hAnsiTheme="minorHAnsi" w:cstheme="minorBidi"/>
          <w:color w:val="000000" w:themeColor="text1"/>
          <w:sz w:val="22"/>
          <w:szCs w:val="22"/>
        </w:rPr>
        <w:t xml:space="preserve"> references</w:t>
      </w:r>
      <w:r w:rsidR="005A5CBA" w:rsidRPr="00311FE4">
        <w:rPr>
          <w:rFonts w:asciiTheme="minorHAnsi" w:eastAsiaTheme="majorEastAsia" w:hAnsiTheme="minorHAnsi" w:cstheme="minorBidi"/>
          <w:color w:val="000000" w:themeColor="text1"/>
          <w:sz w:val="22"/>
          <w:szCs w:val="22"/>
        </w:rPr>
        <w:t>)</w:t>
      </w:r>
    </w:p>
    <w:p w14:paraId="08FA4146" w14:textId="7C036A43"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rPr>
      </w:pPr>
      <w:r w:rsidRPr="00311FE4">
        <w:rPr>
          <w:rFonts w:asciiTheme="minorHAnsi" w:eastAsiaTheme="majorEastAsia" w:hAnsiTheme="minorHAnsi" w:cstheme="minorBidi"/>
          <w:color w:val="000000" w:themeColor="text1"/>
          <w:sz w:val="22"/>
          <w:szCs w:val="22"/>
        </w:rPr>
        <w:t xml:space="preserve">Appendix </w:t>
      </w:r>
      <w:r w:rsidR="00223AC2" w:rsidRPr="00311FE4">
        <w:rPr>
          <w:rFonts w:asciiTheme="minorHAnsi" w:eastAsiaTheme="majorEastAsia" w:hAnsiTheme="minorHAnsi" w:cstheme="minorBidi"/>
          <w:color w:val="000000" w:themeColor="text1"/>
          <w:sz w:val="22"/>
          <w:szCs w:val="22"/>
        </w:rPr>
        <w:t>H</w:t>
      </w:r>
      <w:r w:rsidRPr="00311FE4">
        <w:rPr>
          <w:rFonts w:asciiTheme="minorHAnsi" w:eastAsiaTheme="majorEastAsia" w:hAnsiTheme="minorHAnsi" w:cstheme="minorBidi"/>
          <w:color w:val="000000" w:themeColor="text1"/>
          <w:sz w:val="22"/>
          <w:szCs w:val="22"/>
        </w:rPr>
        <w:t xml:space="preserve"> – </w:t>
      </w:r>
      <w:r w:rsidR="00311FE4" w:rsidRPr="00311FE4">
        <w:rPr>
          <w:rFonts w:asciiTheme="minorHAnsi" w:eastAsiaTheme="majorEastAsia" w:hAnsiTheme="minorHAnsi" w:cstheme="minorBidi"/>
          <w:color w:val="000000" w:themeColor="text1"/>
          <w:sz w:val="22"/>
          <w:szCs w:val="22"/>
        </w:rPr>
        <w:t xml:space="preserve">Please Provide </w:t>
      </w:r>
      <w:r w:rsidR="005A5CBA" w:rsidRPr="00311FE4">
        <w:rPr>
          <w:rFonts w:asciiTheme="minorHAnsi" w:eastAsiaTheme="majorEastAsia" w:hAnsiTheme="minorHAnsi" w:cstheme="minorBidi"/>
          <w:color w:val="000000" w:themeColor="text1"/>
          <w:sz w:val="22"/>
          <w:szCs w:val="22"/>
        </w:rPr>
        <w:t>References</w:t>
      </w:r>
      <w:r w:rsidR="001C3BFD" w:rsidRPr="00311FE4">
        <w:rPr>
          <w:rFonts w:asciiTheme="minorHAnsi" w:eastAsiaTheme="majorEastAsia" w:hAnsiTheme="minorHAnsi" w:cstheme="minorBidi"/>
          <w:color w:val="000000" w:themeColor="text1"/>
          <w:sz w:val="22"/>
          <w:szCs w:val="22"/>
        </w:rPr>
        <w:t xml:space="preserve"> – Past Tax-Exempt Clients (</w:t>
      </w:r>
      <w:r w:rsidR="00223AC2" w:rsidRPr="00311FE4">
        <w:rPr>
          <w:rFonts w:asciiTheme="minorHAnsi" w:eastAsiaTheme="majorEastAsia" w:hAnsiTheme="minorHAnsi" w:cstheme="minorBidi"/>
          <w:color w:val="000000" w:themeColor="text1"/>
          <w:sz w:val="22"/>
          <w:szCs w:val="22"/>
        </w:rPr>
        <w:t>1</w:t>
      </w:r>
      <w:r w:rsidR="007A5051">
        <w:rPr>
          <w:rFonts w:asciiTheme="minorHAnsi" w:eastAsiaTheme="majorEastAsia" w:hAnsiTheme="minorHAnsi" w:cstheme="minorBidi"/>
          <w:color w:val="000000" w:themeColor="text1"/>
          <w:sz w:val="22"/>
          <w:szCs w:val="22"/>
        </w:rPr>
        <w:t xml:space="preserve"> reference</w:t>
      </w:r>
      <w:r w:rsidR="001C3BFD" w:rsidRPr="00311FE4">
        <w:rPr>
          <w:rFonts w:asciiTheme="minorHAnsi" w:eastAsiaTheme="majorEastAsia" w:hAnsiTheme="minorHAnsi" w:cstheme="minorBidi"/>
          <w:color w:val="000000" w:themeColor="text1"/>
          <w:sz w:val="22"/>
          <w:szCs w:val="22"/>
        </w:rPr>
        <w:t>)</w:t>
      </w:r>
    </w:p>
    <w:p w14:paraId="51885018" w14:textId="566593D5" w:rsidR="00223AC2" w:rsidRPr="00311FE4" w:rsidRDefault="00223AC2" w:rsidP="00223AC2">
      <w:pPr>
        <w:numPr>
          <w:ilvl w:val="2"/>
          <w:numId w:val="24"/>
        </w:numPr>
        <w:autoSpaceDE w:val="0"/>
        <w:autoSpaceDN w:val="0"/>
        <w:adjustRightInd w:val="0"/>
        <w:contextualSpacing/>
        <w:rPr>
          <w:rFonts w:asciiTheme="minorHAnsi" w:eastAsiaTheme="majorEastAsia" w:hAnsiTheme="minorHAnsi" w:cstheme="minorBidi"/>
          <w:color w:val="000000"/>
          <w:sz w:val="22"/>
          <w:szCs w:val="22"/>
        </w:rPr>
      </w:pPr>
      <w:r w:rsidRPr="00311FE4">
        <w:rPr>
          <w:rFonts w:asciiTheme="minorHAnsi" w:eastAsiaTheme="majorEastAsia" w:hAnsiTheme="minorHAnsi" w:cstheme="minorBidi"/>
          <w:color w:val="000000" w:themeColor="text1"/>
          <w:sz w:val="22"/>
          <w:szCs w:val="22"/>
        </w:rPr>
        <w:t xml:space="preserve">Appendix I – </w:t>
      </w:r>
      <w:r w:rsidR="00311FE4" w:rsidRPr="00311FE4">
        <w:rPr>
          <w:rFonts w:asciiTheme="minorHAnsi" w:eastAsiaTheme="majorEastAsia" w:hAnsiTheme="minorHAnsi" w:cstheme="minorBidi"/>
          <w:color w:val="000000" w:themeColor="text1"/>
          <w:sz w:val="22"/>
          <w:szCs w:val="22"/>
        </w:rPr>
        <w:t xml:space="preserve">Please Provide </w:t>
      </w:r>
      <w:r w:rsidR="007A5051">
        <w:rPr>
          <w:rFonts w:asciiTheme="minorHAnsi" w:eastAsiaTheme="majorEastAsia" w:hAnsiTheme="minorHAnsi" w:cstheme="minorBidi"/>
          <w:color w:val="000000" w:themeColor="text1"/>
          <w:sz w:val="22"/>
          <w:szCs w:val="22"/>
        </w:rPr>
        <w:t>a</w:t>
      </w:r>
      <w:r w:rsidR="00311FE4" w:rsidRPr="00311FE4">
        <w:rPr>
          <w:rFonts w:asciiTheme="minorHAnsi" w:eastAsiaTheme="majorEastAsia" w:hAnsiTheme="minorHAnsi" w:cstheme="minorBidi"/>
          <w:color w:val="000000" w:themeColor="text1"/>
          <w:sz w:val="22"/>
          <w:szCs w:val="22"/>
        </w:rPr>
        <w:t xml:space="preserve"> </w:t>
      </w:r>
      <w:r w:rsidRPr="00311FE4">
        <w:rPr>
          <w:rFonts w:asciiTheme="minorHAnsi" w:eastAsiaTheme="majorEastAsia" w:hAnsiTheme="minorHAnsi" w:cstheme="minorBidi"/>
          <w:color w:val="000000" w:themeColor="text1"/>
          <w:sz w:val="22"/>
          <w:szCs w:val="22"/>
        </w:rPr>
        <w:t>Representative Client List</w:t>
      </w:r>
    </w:p>
    <w:p w14:paraId="7742F950" w14:textId="33333B38"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rPr>
      </w:pPr>
      <w:r w:rsidRPr="00311FE4">
        <w:rPr>
          <w:rFonts w:asciiTheme="minorHAnsi" w:eastAsiaTheme="majorEastAsia" w:hAnsiTheme="minorHAnsi" w:cstheme="minorBidi"/>
          <w:color w:val="000000" w:themeColor="text1"/>
          <w:sz w:val="22"/>
          <w:szCs w:val="22"/>
        </w:rPr>
        <w:t xml:space="preserve">Appendix </w:t>
      </w:r>
      <w:r w:rsidR="6C595563" w:rsidRPr="00311FE4">
        <w:rPr>
          <w:rFonts w:asciiTheme="minorHAnsi" w:eastAsiaTheme="majorEastAsia" w:hAnsiTheme="minorHAnsi" w:cstheme="minorBidi"/>
          <w:color w:val="000000" w:themeColor="text1"/>
          <w:sz w:val="22"/>
          <w:szCs w:val="22"/>
        </w:rPr>
        <w:t>J</w:t>
      </w:r>
      <w:r w:rsidRPr="00311FE4">
        <w:rPr>
          <w:rFonts w:asciiTheme="minorHAnsi" w:eastAsiaTheme="majorEastAsia" w:hAnsiTheme="minorHAnsi" w:cstheme="minorBidi"/>
          <w:color w:val="000000" w:themeColor="text1"/>
          <w:sz w:val="22"/>
          <w:szCs w:val="22"/>
        </w:rPr>
        <w:t xml:space="preserve"> – </w:t>
      </w:r>
      <w:r w:rsidR="001C3BFD" w:rsidRPr="00311FE4">
        <w:rPr>
          <w:rFonts w:asciiTheme="minorHAnsi" w:eastAsiaTheme="majorEastAsia" w:hAnsiTheme="minorHAnsi" w:cstheme="minorBidi"/>
          <w:color w:val="000000" w:themeColor="text1"/>
          <w:sz w:val="22"/>
          <w:szCs w:val="22"/>
        </w:rPr>
        <w:t>Proof of Insurance</w:t>
      </w:r>
      <w:r w:rsidR="003E1C25" w:rsidRPr="00311FE4">
        <w:rPr>
          <w:rFonts w:asciiTheme="minorHAnsi" w:eastAsiaTheme="majorEastAsia" w:hAnsiTheme="minorHAnsi" w:cstheme="minorBidi"/>
          <w:color w:val="000000" w:themeColor="text1"/>
          <w:sz w:val="22"/>
          <w:szCs w:val="22"/>
        </w:rPr>
        <w:t xml:space="preserve"> (from ILPA DDQ Question 13.29)</w:t>
      </w:r>
    </w:p>
    <w:p w14:paraId="7C09228D" w14:textId="4ED1FC43"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sz w:val="22"/>
          <w:szCs w:val="22"/>
        </w:rPr>
      </w:pPr>
      <w:r w:rsidRPr="00311FE4">
        <w:rPr>
          <w:rFonts w:asciiTheme="minorHAnsi" w:eastAsiaTheme="majorEastAsia" w:hAnsiTheme="minorHAnsi" w:cstheme="minorBidi"/>
          <w:color w:val="000000" w:themeColor="text1"/>
          <w:sz w:val="22"/>
          <w:szCs w:val="22"/>
        </w:rPr>
        <w:t xml:space="preserve">Appendix </w:t>
      </w:r>
      <w:r w:rsidR="6514494B" w:rsidRPr="00311FE4">
        <w:rPr>
          <w:rFonts w:asciiTheme="minorHAnsi" w:eastAsiaTheme="majorEastAsia" w:hAnsiTheme="minorHAnsi" w:cstheme="minorBidi"/>
          <w:color w:val="000000" w:themeColor="text1"/>
          <w:sz w:val="22"/>
          <w:szCs w:val="22"/>
        </w:rPr>
        <w:t>K</w:t>
      </w:r>
      <w:r w:rsidRPr="00311FE4">
        <w:rPr>
          <w:rFonts w:asciiTheme="minorHAnsi" w:eastAsiaTheme="majorEastAsia" w:hAnsiTheme="minorHAnsi" w:cstheme="minorBidi"/>
          <w:color w:val="000000" w:themeColor="text1"/>
          <w:sz w:val="22"/>
          <w:szCs w:val="22"/>
        </w:rPr>
        <w:t xml:space="preserve"> – </w:t>
      </w:r>
      <w:r w:rsidR="003D7F72" w:rsidRPr="00311FE4">
        <w:rPr>
          <w:rFonts w:asciiTheme="minorHAnsi" w:eastAsiaTheme="majorEastAsia" w:hAnsiTheme="minorHAnsi" w:cstheme="minorBidi"/>
          <w:color w:val="000000" w:themeColor="text1"/>
          <w:sz w:val="22"/>
          <w:szCs w:val="22"/>
        </w:rPr>
        <w:t>Conflict of Interest Policy / Enforcement Procedures</w:t>
      </w:r>
      <w:r w:rsidR="00126265" w:rsidRPr="00311FE4">
        <w:rPr>
          <w:rFonts w:asciiTheme="minorHAnsi" w:eastAsiaTheme="majorEastAsia" w:hAnsiTheme="minorHAnsi" w:cstheme="minorBidi"/>
          <w:color w:val="000000" w:themeColor="text1"/>
          <w:sz w:val="22"/>
          <w:szCs w:val="22"/>
        </w:rPr>
        <w:t xml:space="preserve"> (from ILPA DDQ Questions </w:t>
      </w:r>
      <w:r w:rsidR="006B33D9" w:rsidRPr="00311FE4">
        <w:rPr>
          <w:rFonts w:asciiTheme="minorHAnsi" w:eastAsiaTheme="majorEastAsia" w:hAnsiTheme="minorHAnsi" w:cstheme="minorBidi"/>
          <w:color w:val="000000" w:themeColor="text1"/>
          <w:sz w:val="22"/>
          <w:szCs w:val="22"/>
        </w:rPr>
        <w:t>15 and 16)</w:t>
      </w:r>
    </w:p>
    <w:p w14:paraId="4B55FC2A" w14:textId="33C6BCDC"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sz w:val="22"/>
          <w:szCs w:val="22"/>
        </w:rPr>
      </w:pPr>
      <w:r w:rsidRPr="00311FE4">
        <w:rPr>
          <w:rFonts w:asciiTheme="minorHAnsi" w:eastAsiaTheme="majorEastAsia" w:hAnsiTheme="minorHAnsi" w:cstheme="minorBidi"/>
          <w:color w:val="000000" w:themeColor="text1"/>
          <w:sz w:val="22"/>
          <w:szCs w:val="22"/>
        </w:rPr>
        <w:t xml:space="preserve">Appendix </w:t>
      </w:r>
      <w:r w:rsidR="09D855F5" w:rsidRPr="00311FE4">
        <w:rPr>
          <w:rFonts w:asciiTheme="minorHAnsi" w:eastAsiaTheme="majorEastAsia" w:hAnsiTheme="minorHAnsi" w:cstheme="minorBidi"/>
          <w:color w:val="000000" w:themeColor="text1"/>
          <w:sz w:val="22"/>
          <w:szCs w:val="22"/>
        </w:rPr>
        <w:t>L</w:t>
      </w:r>
      <w:r w:rsidRPr="00311FE4">
        <w:rPr>
          <w:rFonts w:asciiTheme="minorHAnsi" w:eastAsiaTheme="majorEastAsia" w:hAnsiTheme="minorHAnsi" w:cstheme="minorBidi"/>
          <w:color w:val="000000" w:themeColor="text1"/>
          <w:sz w:val="22"/>
          <w:szCs w:val="22"/>
        </w:rPr>
        <w:t xml:space="preserve"> – </w:t>
      </w:r>
      <w:r w:rsidR="003D7F72" w:rsidRPr="00311FE4">
        <w:rPr>
          <w:rFonts w:asciiTheme="minorHAnsi" w:eastAsiaTheme="majorEastAsia" w:hAnsiTheme="minorHAnsi" w:cstheme="minorBidi"/>
          <w:color w:val="000000" w:themeColor="text1"/>
          <w:sz w:val="22"/>
          <w:szCs w:val="22"/>
        </w:rPr>
        <w:t>Response to Minority Affiliation outlined in Section</w:t>
      </w:r>
      <w:r w:rsidR="00854DAE" w:rsidRPr="00311FE4">
        <w:rPr>
          <w:rFonts w:asciiTheme="minorHAnsi" w:eastAsiaTheme="majorEastAsia" w:hAnsiTheme="minorHAnsi" w:cstheme="minorBidi"/>
          <w:color w:val="000000" w:themeColor="text1"/>
          <w:sz w:val="22"/>
          <w:szCs w:val="22"/>
        </w:rPr>
        <w:t xml:space="preserve"> XVIII</w:t>
      </w:r>
    </w:p>
    <w:p w14:paraId="6F102370" w14:textId="70A6F1E8"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rPr>
      </w:pPr>
      <w:r w:rsidRPr="00311FE4">
        <w:rPr>
          <w:rFonts w:asciiTheme="minorHAnsi" w:eastAsiaTheme="majorEastAsia" w:hAnsiTheme="minorHAnsi" w:cstheme="minorBidi"/>
          <w:color w:val="000000" w:themeColor="text1"/>
          <w:sz w:val="22"/>
          <w:szCs w:val="22"/>
        </w:rPr>
        <w:t xml:space="preserve">Appendix </w:t>
      </w:r>
      <w:r w:rsidR="73B3F50E" w:rsidRPr="00311FE4">
        <w:rPr>
          <w:rFonts w:asciiTheme="minorHAnsi" w:eastAsiaTheme="majorEastAsia" w:hAnsiTheme="minorHAnsi" w:cstheme="minorBidi"/>
          <w:color w:val="000000" w:themeColor="text1"/>
          <w:sz w:val="22"/>
          <w:szCs w:val="22"/>
        </w:rPr>
        <w:t>M</w:t>
      </w:r>
      <w:r w:rsidRPr="00311FE4">
        <w:rPr>
          <w:rFonts w:asciiTheme="minorHAnsi" w:eastAsiaTheme="majorEastAsia" w:hAnsiTheme="minorHAnsi" w:cstheme="minorBidi"/>
          <w:color w:val="000000" w:themeColor="text1"/>
          <w:sz w:val="22"/>
          <w:szCs w:val="22"/>
        </w:rPr>
        <w:t xml:space="preserve"> – </w:t>
      </w:r>
      <w:r w:rsidR="00854DAE" w:rsidRPr="00311FE4">
        <w:rPr>
          <w:rFonts w:asciiTheme="minorHAnsi" w:eastAsiaTheme="majorEastAsia" w:hAnsiTheme="minorHAnsi" w:cstheme="minorBidi"/>
          <w:color w:val="000000" w:themeColor="text1"/>
          <w:sz w:val="22"/>
          <w:szCs w:val="22"/>
        </w:rPr>
        <w:t>Required Disclosures outlined in Section X</w:t>
      </w:r>
      <w:r w:rsidR="00DB6659" w:rsidRPr="00311FE4">
        <w:rPr>
          <w:rFonts w:asciiTheme="minorHAnsi" w:eastAsiaTheme="majorEastAsia" w:hAnsiTheme="minorHAnsi" w:cstheme="minorBidi"/>
          <w:color w:val="000000" w:themeColor="text1"/>
          <w:sz w:val="22"/>
          <w:szCs w:val="22"/>
        </w:rPr>
        <w:t>X</w:t>
      </w:r>
      <w:r w:rsidR="00854DAE" w:rsidRPr="00311FE4">
        <w:rPr>
          <w:rFonts w:asciiTheme="minorHAnsi" w:eastAsiaTheme="majorEastAsia" w:hAnsiTheme="minorHAnsi" w:cstheme="minorBidi"/>
          <w:color w:val="000000" w:themeColor="text1"/>
          <w:sz w:val="22"/>
          <w:szCs w:val="22"/>
        </w:rPr>
        <w:t xml:space="preserve">III </w:t>
      </w:r>
    </w:p>
    <w:p w14:paraId="383F7F67" w14:textId="39B09D17" w:rsidR="00697E8A" w:rsidRPr="00311FE4" w:rsidRDefault="37264866" w:rsidP="001546A8">
      <w:pPr>
        <w:numPr>
          <w:ilvl w:val="2"/>
          <w:numId w:val="24"/>
        </w:numPr>
        <w:autoSpaceDE w:val="0"/>
        <w:autoSpaceDN w:val="0"/>
        <w:adjustRightInd w:val="0"/>
        <w:contextualSpacing/>
        <w:rPr>
          <w:rFonts w:asciiTheme="minorHAnsi" w:eastAsiaTheme="majorEastAsia" w:hAnsiTheme="minorHAnsi" w:cstheme="minorBidi"/>
          <w:color w:val="000000"/>
          <w:sz w:val="22"/>
          <w:szCs w:val="22"/>
        </w:rPr>
      </w:pPr>
      <w:r w:rsidRPr="00311FE4">
        <w:rPr>
          <w:rFonts w:asciiTheme="minorHAnsi" w:eastAsiaTheme="majorEastAsia" w:hAnsiTheme="minorHAnsi" w:cstheme="minorBidi"/>
          <w:color w:val="000000" w:themeColor="text1"/>
          <w:sz w:val="22"/>
          <w:szCs w:val="22"/>
        </w:rPr>
        <w:t xml:space="preserve">Appendix </w:t>
      </w:r>
      <w:r w:rsidR="46C80329" w:rsidRPr="00311FE4">
        <w:rPr>
          <w:rFonts w:asciiTheme="minorHAnsi" w:eastAsiaTheme="majorEastAsia" w:hAnsiTheme="minorHAnsi" w:cstheme="minorBidi"/>
          <w:color w:val="000000" w:themeColor="text1"/>
          <w:sz w:val="22"/>
          <w:szCs w:val="22"/>
        </w:rPr>
        <w:t>N</w:t>
      </w:r>
      <w:r w:rsidRPr="00311FE4">
        <w:rPr>
          <w:rFonts w:asciiTheme="minorHAnsi" w:eastAsiaTheme="majorEastAsia" w:hAnsiTheme="minorHAnsi" w:cstheme="minorBidi"/>
          <w:color w:val="000000" w:themeColor="text1"/>
          <w:sz w:val="22"/>
          <w:szCs w:val="22"/>
        </w:rPr>
        <w:t xml:space="preserve"> – </w:t>
      </w:r>
      <w:r w:rsidR="000D6FF0" w:rsidRPr="00311FE4">
        <w:rPr>
          <w:rFonts w:asciiTheme="minorHAnsi" w:eastAsiaTheme="majorEastAsia" w:hAnsiTheme="minorHAnsi" w:cstheme="minorBidi"/>
          <w:color w:val="000000" w:themeColor="text1"/>
          <w:sz w:val="22"/>
          <w:szCs w:val="22"/>
        </w:rPr>
        <w:t>EEOC Chart</w:t>
      </w:r>
      <w:r w:rsidR="004F71AF" w:rsidRPr="00311FE4">
        <w:rPr>
          <w:rFonts w:asciiTheme="minorHAnsi" w:eastAsiaTheme="majorEastAsia" w:hAnsiTheme="minorHAnsi" w:cstheme="minorBidi"/>
          <w:color w:val="000000" w:themeColor="text1"/>
          <w:sz w:val="22"/>
          <w:szCs w:val="22"/>
        </w:rPr>
        <w:t>s</w:t>
      </w:r>
      <w:r w:rsidR="000D6FF0" w:rsidRPr="00311FE4">
        <w:rPr>
          <w:rFonts w:asciiTheme="minorHAnsi" w:eastAsiaTheme="majorEastAsia" w:hAnsiTheme="minorHAnsi" w:cstheme="minorBidi"/>
          <w:color w:val="000000" w:themeColor="text1"/>
          <w:sz w:val="22"/>
          <w:szCs w:val="22"/>
        </w:rPr>
        <w:t xml:space="preserve"> (See </w:t>
      </w:r>
      <w:r w:rsidR="004F71AF" w:rsidRPr="00311FE4">
        <w:rPr>
          <w:rFonts w:asciiTheme="minorHAnsi" w:eastAsiaTheme="majorEastAsia" w:hAnsiTheme="minorHAnsi" w:cstheme="minorBidi"/>
          <w:color w:val="000000" w:themeColor="text1"/>
          <w:sz w:val="22"/>
          <w:szCs w:val="22"/>
        </w:rPr>
        <w:t>attached Excel spreadsheet</w:t>
      </w:r>
      <w:r w:rsidR="00883FE7" w:rsidRPr="00311FE4">
        <w:rPr>
          <w:rFonts w:asciiTheme="minorHAnsi" w:eastAsiaTheme="majorEastAsia" w:hAnsiTheme="minorHAnsi" w:cstheme="minorBidi"/>
          <w:color w:val="000000" w:themeColor="text1"/>
          <w:sz w:val="22"/>
          <w:szCs w:val="22"/>
        </w:rPr>
        <w:t>)</w:t>
      </w:r>
    </w:p>
    <w:p w14:paraId="50EFC623" w14:textId="3EAFBBA7" w:rsidR="00FB0DC9" w:rsidRPr="00311FE4" w:rsidRDefault="00FB0DC9" w:rsidP="001546A8">
      <w:pPr>
        <w:numPr>
          <w:ilvl w:val="2"/>
          <w:numId w:val="24"/>
        </w:numPr>
        <w:autoSpaceDE w:val="0"/>
        <w:autoSpaceDN w:val="0"/>
        <w:adjustRightInd w:val="0"/>
        <w:contextualSpacing/>
        <w:rPr>
          <w:rFonts w:asciiTheme="minorHAnsi" w:eastAsiaTheme="majorEastAsia" w:hAnsiTheme="minorHAnsi" w:cstheme="minorBidi"/>
          <w:color w:val="000000"/>
          <w:sz w:val="22"/>
          <w:szCs w:val="22"/>
        </w:rPr>
      </w:pPr>
      <w:r w:rsidRPr="00311FE4">
        <w:rPr>
          <w:rFonts w:asciiTheme="minorHAnsi" w:eastAsiaTheme="majorEastAsia" w:hAnsiTheme="minorHAnsi" w:cstheme="minorBidi"/>
          <w:color w:val="000000" w:themeColor="text1"/>
          <w:sz w:val="22"/>
          <w:szCs w:val="22"/>
        </w:rPr>
        <w:t xml:space="preserve">Appendix </w:t>
      </w:r>
      <w:r w:rsidR="003130D4" w:rsidRPr="00311FE4">
        <w:rPr>
          <w:rFonts w:asciiTheme="minorHAnsi" w:eastAsiaTheme="majorEastAsia" w:hAnsiTheme="minorHAnsi" w:cstheme="minorBidi"/>
          <w:color w:val="000000" w:themeColor="text1"/>
          <w:sz w:val="22"/>
          <w:szCs w:val="22"/>
        </w:rPr>
        <w:t>O – Additional Information (optional)</w:t>
      </w:r>
    </w:p>
    <w:p w14:paraId="5CD3B4C1" w14:textId="19DBD8BF" w:rsidR="00697E8A" w:rsidRPr="00697E8A" w:rsidRDefault="00697E8A" w:rsidP="001546A8">
      <w:pPr>
        <w:autoSpaceDE w:val="0"/>
        <w:autoSpaceDN w:val="0"/>
        <w:adjustRightInd w:val="0"/>
        <w:ind w:left="1800"/>
        <w:contextualSpacing/>
        <w:rPr>
          <w:rFonts w:ascii="Calibri" w:hAnsi="Calibri"/>
          <w:color w:val="000000"/>
          <w:sz w:val="22"/>
          <w:szCs w:val="22"/>
        </w:rPr>
      </w:pPr>
    </w:p>
    <w:p w14:paraId="6F0FBB08" w14:textId="38B6F71F" w:rsidR="00697E8A" w:rsidRPr="00F41F3C" w:rsidRDefault="00697E8A" w:rsidP="00F41F3C">
      <w:pPr>
        <w:pStyle w:val="Heading1"/>
        <w:rPr>
          <w:b/>
          <w:bCs/>
        </w:rPr>
      </w:pPr>
      <w:bookmarkStart w:id="11" w:name="_Toc206758392"/>
      <w:r w:rsidRPr="00F41F3C">
        <w:rPr>
          <w:b/>
          <w:bCs/>
          <w:color w:val="auto"/>
        </w:rPr>
        <w:t>IX. WRITTEN QUESTIONS</w:t>
      </w:r>
      <w:bookmarkEnd w:id="11"/>
    </w:p>
    <w:p w14:paraId="7A6E0335" w14:textId="77777777" w:rsidR="004F0D54" w:rsidRPr="00697E8A" w:rsidRDefault="004F0D54" w:rsidP="001546A8">
      <w:pPr>
        <w:autoSpaceDE w:val="0"/>
        <w:autoSpaceDN w:val="0"/>
        <w:adjustRightInd w:val="0"/>
        <w:contextualSpacing/>
        <w:rPr>
          <w:rFonts w:ascii="Calibri" w:hAnsi="Calibri"/>
          <w:b/>
          <w:color w:val="000000"/>
          <w:sz w:val="22"/>
          <w:szCs w:val="22"/>
        </w:rPr>
      </w:pPr>
    </w:p>
    <w:p w14:paraId="49870988" w14:textId="46D380C0" w:rsidR="00697E8A" w:rsidRPr="00295D8B" w:rsidRDefault="00697E8A" w:rsidP="001546A8">
      <w:pPr>
        <w:autoSpaceDE w:val="0"/>
        <w:autoSpaceDN w:val="0"/>
        <w:adjustRightInd w:val="0"/>
        <w:rPr>
          <w:rFonts w:ascii="Calibri" w:hAnsi="Calibri"/>
          <w:color w:val="000000"/>
        </w:rPr>
      </w:pPr>
      <w:r w:rsidRPr="00697E8A">
        <w:rPr>
          <w:rFonts w:ascii="Calibri" w:hAnsi="Calibri"/>
          <w:color w:val="000000"/>
          <w:sz w:val="22"/>
          <w:szCs w:val="22"/>
        </w:rPr>
        <w:t xml:space="preserve">Prospective Respondents who have questions regarding this RFP </w:t>
      </w:r>
      <w:r w:rsidR="008473FE">
        <w:rPr>
          <w:rFonts w:ascii="Calibri" w:hAnsi="Calibri"/>
          <w:color w:val="000000"/>
          <w:sz w:val="22"/>
          <w:szCs w:val="22"/>
        </w:rPr>
        <w:t>should</w:t>
      </w:r>
      <w:r w:rsidRPr="00697E8A">
        <w:rPr>
          <w:rFonts w:ascii="Calibri" w:hAnsi="Calibri"/>
          <w:color w:val="000000"/>
          <w:sz w:val="22"/>
          <w:szCs w:val="22"/>
        </w:rPr>
        <w:t xml:space="preserve"> email </w:t>
      </w:r>
      <w:r w:rsidRPr="008473FE">
        <w:rPr>
          <w:rFonts w:ascii="Calibri" w:hAnsi="Calibri"/>
          <w:color w:val="000000"/>
          <w:sz w:val="22"/>
          <w:szCs w:val="22"/>
          <w:u w:val="single"/>
        </w:rPr>
        <w:t xml:space="preserve">the </w:t>
      </w:r>
      <w:r w:rsidR="008473FE" w:rsidRPr="008473FE">
        <w:rPr>
          <w:rFonts w:ascii="Calibri" w:hAnsi="Calibri"/>
          <w:color w:val="000000"/>
          <w:sz w:val="22"/>
          <w:szCs w:val="22"/>
          <w:u w:val="single"/>
        </w:rPr>
        <w:t xml:space="preserve">CTPF </w:t>
      </w:r>
      <w:r w:rsidRPr="008473FE">
        <w:rPr>
          <w:rFonts w:ascii="Calibri" w:hAnsi="Calibri"/>
          <w:color w:val="000000"/>
          <w:sz w:val="22"/>
          <w:szCs w:val="22"/>
          <w:u w:val="single"/>
        </w:rPr>
        <w:t>contact</w:t>
      </w:r>
      <w:r w:rsidR="00AD58DF">
        <w:rPr>
          <w:rFonts w:ascii="Calibri" w:hAnsi="Calibri"/>
          <w:color w:val="000000"/>
          <w:sz w:val="22"/>
          <w:szCs w:val="22"/>
        </w:rPr>
        <w:t xml:space="preserve"> as </w:t>
      </w:r>
      <w:r w:rsidR="00AD58DF" w:rsidRPr="00697E8A">
        <w:rPr>
          <w:rFonts w:ascii="Calibri" w:hAnsi="Calibri"/>
          <w:color w:val="000000"/>
          <w:sz w:val="22"/>
          <w:szCs w:val="22"/>
        </w:rPr>
        <w:t>listed</w:t>
      </w:r>
      <w:r w:rsidRPr="00697E8A">
        <w:rPr>
          <w:rFonts w:ascii="Calibri" w:hAnsi="Calibri"/>
          <w:color w:val="000000"/>
          <w:sz w:val="22"/>
          <w:szCs w:val="22"/>
        </w:rPr>
        <w:t xml:space="preserve"> above </w:t>
      </w:r>
      <w:r w:rsidR="00AD58DF">
        <w:rPr>
          <w:rFonts w:ascii="Calibri" w:hAnsi="Calibri"/>
          <w:color w:val="000000"/>
          <w:sz w:val="22"/>
          <w:szCs w:val="22"/>
        </w:rPr>
        <w:t xml:space="preserve">in </w:t>
      </w:r>
      <w:r w:rsidR="00AD58DF" w:rsidRPr="00AD58DF">
        <w:rPr>
          <w:rFonts w:ascii="Calibri" w:hAnsi="Calibri"/>
          <w:b/>
          <w:bCs/>
          <w:color w:val="000000"/>
          <w:sz w:val="22"/>
          <w:szCs w:val="22"/>
        </w:rPr>
        <w:t>Section V</w:t>
      </w:r>
      <w:r w:rsidR="00AD58DF">
        <w:rPr>
          <w:rFonts w:ascii="Calibri" w:hAnsi="Calibri"/>
          <w:color w:val="000000"/>
          <w:sz w:val="22"/>
          <w:szCs w:val="22"/>
        </w:rPr>
        <w:t xml:space="preserve">. </w:t>
      </w:r>
      <w:r w:rsidRPr="00697E8A">
        <w:rPr>
          <w:rFonts w:ascii="Calibri" w:hAnsi="Calibri"/>
          <w:color w:val="000000"/>
          <w:sz w:val="22"/>
          <w:szCs w:val="22"/>
        </w:rPr>
        <w:t xml:space="preserve">by the due date listed in the timeline above for written questions.  Please </w:t>
      </w:r>
      <w:r w:rsidRPr="00295D8B">
        <w:rPr>
          <w:rFonts w:ascii="Calibri" w:hAnsi="Calibri"/>
          <w:color w:val="000000"/>
          <w:sz w:val="22"/>
          <w:szCs w:val="22"/>
        </w:rPr>
        <w:t xml:space="preserve">reference </w:t>
      </w:r>
      <w:r w:rsidRPr="00295D8B">
        <w:rPr>
          <w:rFonts w:ascii="Calibri" w:hAnsi="Calibri"/>
          <w:b/>
          <w:bCs/>
          <w:color w:val="000000"/>
          <w:sz w:val="22"/>
          <w:szCs w:val="22"/>
        </w:rPr>
        <w:t>“</w:t>
      </w:r>
      <w:r w:rsidR="006E6CE0" w:rsidRPr="00295D8B">
        <w:rPr>
          <w:rFonts w:ascii="Calibri" w:hAnsi="Calibri"/>
          <w:b/>
          <w:bCs/>
          <w:color w:val="000000"/>
          <w:sz w:val="22"/>
          <w:szCs w:val="22"/>
        </w:rPr>
        <w:t xml:space="preserve">MWDBE Private </w:t>
      </w:r>
      <w:r w:rsidR="008473FE">
        <w:rPr>
          <w:rFonts w:ascii="Calibri" w:hAnsi="Calibri"/>
          <w:b/>
          <w:bCs/>
          <w:color w:val="000000"/>
          <w:sz w:val="22"/>
          <w:szCs w:val="22"/>
        </w:rPr>
        <w:t>Equity</w:t>
      </w:r>
      <w:r w:rsidRPr="00295D8B">
        <w:rPr>
          <w:rFonts w:ascii="Calibri" w:hAnsi="Calibri"/>
          <w:b/>
          <w:bCs/>
          <w:color w:val="000000"/>
          <w:sz w:val="22"/>
          <w:szCs w:val="22"/>
        </w:rPr>
        <w:t xml:space="preserve"> Investment Manager”</w:t>
      </w:r>
      <w:r w:rsidRPr="00295D8B">
        <w:rPr>
          <w:rFonts w:ascii="Calibri" w:hAnsi="Calibri"/>
          <w:color w:val="000000"/>
          <w:sz w:val="22"/>
          <w:szCs w:val="22"/>
        </w:rPr>
        <w:t xml:space="preserve"> in the subject line of the email. The questions (without identification of the questioner) and the answers will be posted on the CTPF website according to the above timeline.</w:t>
      </w:r>
    </w:p>
    <w:p w14:paraId="7D1346FE" w14:textId="0A1B317D" w:rsidR="00504EC4" w:rsidRPr="00295D8B" w:rsidRDefault="00504EC4" w:rsidP="00873072">
      <w:pPr>
        <w:spacing w:line="360" w:lineRule="auto"/>
      </w:pPr>
    </w:p>
    <w:p w14:paraId="4F35E1F8" w14:textId="77777777" w:rsidR="00697E8A" w:rsidRPr="00F41F3C" w:rsidRDefault="00697E8A" w:rsidP="00F41F3C">
      <w:pPr>
        <w:pStyle w:val="Heading1"/>
        <w:rPr>
          <w:b/>
          <w:bCs/>
        </w:rPr>
      </w:pPr>
      <w:bookmarkStart w:id="12" w:name="_Toc206758393"/>
      <w:bookmarkStart w:id="13" w:name="_Hlk150780142"/>
      <w:r w:rsidRPr="00F41F3C">
        <w:rPr>
          <w:b/>
          <w:bCs/>
          <w:color w:val="auto"/>
        </w:rPr>
        <w:lastRenderedPageBreak/>
        <w:t>X. PROPOSAL EVALUATION</w:t>
      </w:r>
      <w:bookmarkEnd w:id="12"/>
      <w:r w:rsidRPr="00F41F3C">
        <w:rPr>
          <w:b/>
          <w:bCs/>
          <w:color w:val="auto"/>
        </w:rPr>
        <w:t xml:space="preserve"> </w:t>
      </w:r>
    </w:p>
    <w:bookmarkEnd w:id="13"/>
    <w:p w14:paraId="612AC3A1" w14:textId="4337531E" w:rsidR="00697E8A" w:rsidRPr="00295D8B" w:rsidRDefault="00697E8A" w:rsidP="001546A8">
      <w:pPr>
        <w:autoSpaceDE w:val="0"/>
        <w:autoSpaceDN w:val="0"/>
        <w:adjustRightInd w:val="0"/>
        <w:rPr>
          <w:rFonts w:ascii="Calibri" w:hAnsi="Calibri" w:cs="Calisto MT"/>
          <w:color w:val="000000"/>
          <w:sz w:val="22"/>
          <w:szCs w:val="22"/>
        </w:rPr>
      </w:pPr>
      <w:r w:rsidRPr="00295D8B">
        <w:rPr>
          <w:rFonts w:ascii="Calibri" w:hAnsi="Calibri"/>
          <w:color w:val="000000"/>
          <w:sz w:val="22"/>
          <w:szCs w:val="22"/>
        </w:rPr>
        <w:t xml:space="preserve">The following guidelines will be used to analyze and evaluate all proposals. CTPF reserves the right to evaluate all factors deemed appropriate, </w:t>
      </w:r>
      <w:r w:rsidR="00E75A31" w:rsidRPr="00295D8B">
        <w:rPr>
          <w:rFonts w:ascii="Calibri" w:hAnsi="Calibri"/>
          <w:color w:val="000000"/>
          <w:sz w:val="22"/>
          <w:szCs w:val="22"/>
        </w:rPr>
        <w:t>whether</w:t>
      </w:r>
      <w:r w:rsidRPr="00295D8B">
        <w:rPr>
          <w:rFonts w:ascii="Calibri" w:hAnsi="Calibri"/>
          <w:color w:val="000000"/>
          <w:sz w:val="22"/>
          <w:szCs w:val="22"/>
        </w:rPr>
        <w:t xml:space="preserve"> such factors have been stated in this section. </w:t>
      </w:r>
    </w:p>
    <w:p w14:paraId="409FDDD7" w14:textId="77777777" w:rsidR="00697E8A" w:rsidRPr="00295D8B" w:rsidRDefault="00697E8A" w:rsidP="001546A8">
      <w:pPr>
        <w:autoSpaceDE w:val="0"/>
        <w:autoSpaceDN w:val="0"/>
        <w:adjustRightInd w:val="0"/>
        <w:rPr>
          <w:rFonts w:ascii="Calibri" w:hAnsi="Calibri" w:cs="Calisto MT"/>
          <w:color w:val="000000"/>
          <w:sz w:val="22"/>
          <w:szCs w:val="22"/>
        </w:rPr>
      </w:pPr>
    </w:p>
    <w:p w14:paraId="5275FF91" w14:textId="60B0869D" w:rsidR="00697E8A" w:rsidRPr="00295D8B" w:rsidRDefault="00697E8A" w:rsidP="001546A8">
      <w:pPr>
        <w:numPr>
          <w:ilvl w:val="0"/>
          <w:numId w:val="26"/>
        </w:numPr>
        <w:autoSpaceDE w:val="0"/>
        <w:autoSpaceDN w:val="0"/>
        <w:adjustRightInd w:val="0"/>
        <w:rPr>
          <w:rFonts w:ascii="Calibri" w:hAnsi="Calibri"/>
          <w:b/>
          <w:color w:val="000000"/>
        </w:rPr>
      </w:pPr>
      <w:r w:rsidRPr="00295D8B">
        <w:rPr>
          <w:rFonts w:ascii="Calibri" w:hAnsi="Calibri" w:cs="Calisto MT"/>
          <w:b/>
          <w:color w:val="000000"/>
        </w:rPr>
        <w:t xml:space="preserve">QUALIFICATIONS </w:t>
      </w:r>
    </w:p>
    <w:p w14:paraId="2C38383B" w14:textId="4C4077C8" w:rsidR="007D6485" w:rsidRDefault="008213FC" w:rsidP="001546A8">
      <w:pPr>
        <w:autoSpaceDE w:val="0"/>
        <w:autoSpaceDN w:val="0"/>
        <w:adjustRightInd w:val="0"/>
        <w:ind w:left="720"/>
        <w:rPr>
          <w:rFonts w:ascii="Calibri" w:hAnsi="Calibri"/>
          <w:color w:val="000000"/>
          <w:sz w:val="22"/>
          <w:szCs w:val="22"/>
        </w:rPr>
      </w:pPr>
      <w:r w:rsidRPr="00295D8B">
        <w:rPr>
          <w:rFonts w:ascii="Calibri" w:hAnsi="Calibri"/>
          <w:color w:val="000000" w:themeColor="text1"/>
          <w:sz w:val="22"/>
          <w:szCs w:val="22"/>
        </w:rPr>
        <w:t>To</w:t>
      </w:r>
      <w:r w:rsidR="00697E8A" w:rsidRPr="00295D8B">
        <w:rPr>
          <w:rFonts w:ascii="Calibri" w:hAnsi="Calibri"/>
          <w:color w:val="000000" w:themeColor="text1"/>
          <w:sz w:val="22"/>
          <w:szCs w:val="22"/>
        </w:rPr>
        <w:t xml:space="preserve"> be selected for this engagement, the Respondent must demonstrate that it can meet the requirements of the RFP and the scope of work contained in the RFP. </w:t>
      </w:r>
      <w:r w:rsidR="00697E8A" w:rsidRPr="00295D8B">
        <w:rPr>
          <w:rFonts w:ascii="Calibri" w:hAnsi="Calibri"/>
          <w:b/>
          <w:bCs/>
          <w:color w:val="000000" w:themeColor="text1"/>
          <w:sz w:val="22"/>
          <w:szCs w:val="22"/>
        </w:rPr>
        <w:t xml:space="preserve">The Respondent must be regularly established in the industry of </w:t>
      </w:r>
      <w:r w:rsidR="004567CC" w:rsidRPr="00295D8B">
        <w:rPr>
          <w:rFonts w:ascii="Calibri" w:hAnsi="Calibri"/>
          <w:b/>
          <w:bCs/>
          <w:color w:val="000000" w:themeColor="text1"/>
          <w:sz w:val="22"/>
          <w:szCs w:val="22"/>
        </w:rPr>
        <w:t>performing</w:t>
      </w:r>
      <w:r w:rsidR="00697E8A" w:rsidRPr="00295D8B">
        <w:rPr>
          <w:rFonts w:ascii="Calibri" w:hAnsi="Calibri"/>
          <w:b/>
          <w:bCs/>
          <w:color w:val="000000" w:themeColor="text1"/>
          <w:sz w:val="22"/>
          <w:szCs w:val="22"/>
        </w:rPr>
        <w:t xml:space="preserve"> </w:t>
      </w:r>
      <w:r w:rsidR="006E6CE0" w:rsidRPr="00295D8B">
        <w:rPr>
          <w:rFonts w:ascii="Calibri" w:hAnsi="Calibri"/>
          <w:b/>
          <w:bCs/>
          <w:color w:val="000000" w:themeColor="text1"/>
          <w:sz w:val="22"/>
          <w:szCs w:val="22"/>
        </w:rPr>
        <w:t xml:space="preserve">Private </w:t>
      </w:r>
      <w:r w:rsidR="008473FE">
        <w:rPr>
          <w:rFonts w:ascii="Calibri" w:hAnsi="Calibri"/>
          <w:b/>
          <w:bCs/>
          <w:color w:val="000000" w:themeColor="text1"/>
          <w:sz w:val="22"/>
          <w:szCs w:val="22"/>
        </w:rPr>
        <w:t xml:space="preserve">Equity </w:t>
      </w:r>
      <w:r w:rsidR="00CB517F" w:rsidRPr="00295D8B">
        <w:rPr>
          <w:rFonts w:ascii="Calibri" w:hAnsi="Calibri"/>
          <w:b/>
          <w:bCs/>
          <w:color w:val="000000" w:themeColor="text1"/>
          <w:sz w:val="22"/>
          <w:szCs w:val="22"/>
        </w:rPr>
        <w:t xml:space="preserve"> Investment Management services</w:t>
      </w:r>
      <w:r w:rsidR="001E411C" w:rsidRPr="00295D8B">
        <w:rPr>
          <w:rFonts w:ascii="Calibri" w:hAnsi="Calibri"/>
          <w:b/>
          <w:bCs/>
          <w:color w:val="000000" w:themeColor="text1"/>
          <w:sz w:val="22"/>
          <w:szCs w:val="22"/>
        </w:rPr>
        <w:t xml:space="preserve"> described within this </w:t>
      </w:r>
      <w:r w:rsidR="00E75A31" w:rsidRPr="00295D8B">
        <w:rPr>
          <w:rFonts w:ascii="Calibri" w:hAnsi="Calibri"/>
          <w:b/>
          <w:bCs/>
          <w:color w:val="000000" w:themeColor="text1"/>
          <w:sz w:val="22"/>
          <w:szCs w:val="22"/>
        </w:rPr>
        <w:t>RFP and</w:t>
      </w:r>
      <w:r w:rsidR="00697E8A" w:rsidRPr="00295D8B">
        <w:rPr>
          <w:rFonts w:ascii="Calibri" w:hAnsi="Calibri"/>
          <w:b/>
          <w:bCs/>
          <w:color w:val="000000" w:themeColor="text1"/>
          <w:sz w:val="22"/>
          <w:szCs w:val="22"/>
        </w:rPr>
        <w:t xml:space="preserve"> must provide detailed information in response to </w:t>
      </w:r>
      <w:r w:rsidR="2B25EF01" w:rsidRPr="00295D8B">
        <w:rPr>
          <w:rFonts w:ascii="Calibri" w:hAnsi="Calibri"/>
          <w:b/>
          <w:bCs/>
          <w:color w:val="000000" w:themeColor="text1"/>
          <w:sz w:val="22"/>
          <w:szCs w:val="22"/>
        </w:rPr>
        <w:t xml:space="preserve">the </w:t>
      </w:r>
      <w:r w:rsidR="008473FE">
        <w:rPr>
          <w:rFonts w:ascii="Calibri" w:hAnsi="Calibri"/>
          <w:b/>
          <w:bCs/>
          <w:color w:val="000000" w:themeColor="text1"/>
          <w:sz w:val="22"/>
          <w:szCs w:val="22"/>
        </w:rPr>
        <w:t xml:space="preserve">ILPA </w:t>
      </w:r>
      <w:r w:rsidR="00C53DF5">
        <w:rPr>
          <w:rFonts w:ascii="Calibri" w:hAnsi="Calibri"/>
          <w:b/>
          <w:bCs/>
          <w:color w:val="000000" w:themeColor="text1"/>
          <w:sz w:val="22"/>
          <w:szCs w:val="22"/>
        </w:rPr>
        <w:t>D</w:t>
      </w:r>
      <w:r w:rsidR="00F41F3C">
        <w:rPr>
          <w:rFonts w:ascii="Calibri" w:hAnsi="Calibri"/>
          <w:b/>
          <w:bCs/>
          <w:color w:val="000000" w:themeColor="text1"/>
          <w:sz w:val="22"/>
          <w:szCs w:val="22"/>
        </w:rPr>
        <w:t xml:space="preserve">ue </w:t>
      </w:r>
      <w:r w:rsidR="00C53DF5">
        <w:rPr>
          <w:rFonts w:ascii="Calibri" w:hAnsi="Calibri"/>
          <w:b/>
          <w:bCs/>
          <w:color w:val="000000" w:themeColor="text1"/>
          <w:sz w:val="22"/>
          <w:szCs w:val="22"/>
        </w:rPr>
        <w:t>D</w:t>
      </w:r>
      <w:r w:rsidR="2B25EF01" w:rsidRPr="00295D8B">
        <w:rPr>
          <w:rFonts w:ascii="Calibri" w:hAnsi="Calibri"/>
          <w:b/>
          <w:bCs/>
          <w:color w:val="000000" w:themeColor="text1"/>
          <w:sz w:val="22"/>
          <w:szCs w:val="22"/>
        </w:rPr>
        <w:t xml:space="preserve">iligence </w:t>
      </w:r>
      <w:r w:rsidR="00C53DF5">
        <w:rPr>
          <w:rFonts w:ascii="Calibri" w:hAnsi="Calibri"/>
          <w:b/>
          <w:bCs/>
          <w:color w:val="000000" w:themeColor="text1"/>
          <w:sz w:val="22"/>
          <w:szCs w:val="22"/>
        </w:rPr>
        <w:t>Q</w:t>
      </w:r>
      <w:r w:rsidR="2B25EF01" w:rsidRPr="00295D8B">
        <w:rPr>
          <w:rFonts w:ascii="Calibri" w:hAnsi="Calibri"/>
          <w:b/>
          <w:bCs/>
          <w:color w:val="000000" w:themeColor="text1"/>
          <w:sz w:val="22"/>
          <w:szCs w:val="22"/>
        </w:rPr>
        <w:t>uestionnair</w:t>
      </w:r>
      <w:r w:rsidR="008473FE">
        <w:rPr>
          <w:rFonts w:ascii="Calibri" w:hAnsi="Calibri"/>
          <w:b/>
          <w:bCs/>
          <w:color w:val="000000" w:themeColor="text1"/>
          <w:sz w:val="22"/>
          <w:szCs w:val="22"/>
        </w:rPr>
        <w:t>e</w:t>
      </w:r>
      <w:r w:rsidR="006E6CE0" w:rsidRPr="00295D8B">
        <w:rPr>
          <w:rFonts w:ascii="Calibri" w:hAnsi="Calibri"/>
          <w:b/>
          <w:bCs/>
          <w:color w:val="000000" w:themeColor="text1"/>
          <w:sz w:val="22"/>
          <w:szCs w:val="22"/>
        </w:rPr>
        <w:t xml:space="preserve"> (Attached)</w:t>
      </w:r>
      <w:r w:rsidR="52F43D2B" w:rsidRPr="00295D8B">
        <w:rPr>
          <w:rFonts w:ascii="Calibri" w:hAnsi="Calibri"/>
          <w:b/>
          <w:bCs/>
          <w:color w:val="000000" w:themeColor="text1"/>
          <w:sz w:val="22"/>
          <w:szCs w:val="22"/>
        </w:rPr>
        <w:t>.</w:t>
      </w:r>
      <w:r w:rsidR="00697E8A" w:rsidRPr="00295D8B">
        <w:rPr>
          <w:rFonts w:ascii="Calibri" w:hAnsi="Calibri"/>
          <w:b/>
          <w:bCs/>
          <w:color w:val="000000" w:themeColor="text1"/>
          <w:sz w:val="22"/>
          <w:szCs w:val="22"/>
        </w:rPr>
        <w:t xml:space="preserve"> </w:t>
      </w:r>
      <w:r w:rsidR="00697E8A" w:rsidRPr="00295D8B">
        <w:rPr>
          <w:rFonts w:ascii="Calibri" w:hAnsi="Calibri"/>
          <w:color w:val="000000" w:themeColor="text1"/>
          <w:sz w:val="22"/>
          <w:szCs w:val="22"/>
        </w:rPr>
        <w:t xml:space="preserve">CTPF may request information substantiating the above requirements. </w:t>
      </w:r>
      <w:r w:rsidR="001A0EFF" w:rsidRPr="00295D8B">
        <w:rPr>
          <w:rFonts w:ascii="Calibri" w:hAnsi="Calibri"/>
          <w:color w:val="000000" w:themeColor="text1"/>
          <w:sz w:val="22"/>
          <w:szCs w:val="22"/>
        </w:rPr>
        <w:t>During the selection process</w:t>
      </w:r>
      <w:r w:rsidR="21EB3F8F" w:rsidRPr="00295D8B">
        <w:rPr>
          <w:rFonts w:ascii="Calibri" w:hAnsi="Calibri"/>
          <w:color w:val="000000" w:themeColor="text1"/>
          <w:sz w:val="22"/>
          <w:szCs w:val="22"/>
        </w:rPr>
        <w:t>,</w:t>
      </w:r>
      <w:r w:rsidR="001A0EFF" w:rsidRPr="00295D8B">
        <w:rPr>
          <w:rFonts w:ascii="Calibri" w:hAnsi="Calibri"/>
          <w:color w:val="000000" w:themeColor="text1"/>
          <w:sz w:val="22"/>
          <w:szCs w:val="22"/>
        </w:rPr>
        <w:t xml:space="preserve"> Respondents shall be evaluated </w:t>
      </w:r>
      <w:r w:rsidR="007D6485" w:rsidRPr="00295D8B">
        <w:rPr>
          <w:rFonts w:ascii="Calibri" w:hAnsi="Calibri"/>
          <w:color w:val="000000" w:themeColor="text1"/>
          <w:sz w:val="22"/>
          <w:szCs w:val="22"/>
        </w:rPr>
        <w:t>based upon the following:</w:t>
      </w:r>
    </w:p>
    <w:p w14:paraId="46D5E5BF" w14:textId="77777777" w:rsidR="00072FB3" w:rsidRDefault="00072FB3" w:rsidP="001546A8">
      <w:pPr>
        <w:autoSpaceDE w:val="0"/>
        <w:autoSpaceDN w:val="0"/>
        <w:adjustRightInd w:val="0"/>
        <w:ind w:left="720"/>
        <w:rPr>
          <w:rFonts w:ascii="Calibri" w:hAnsi="Calibri"/>
          <w:color w:val="000000"/>
          <w:sz w:val="22"/>
          <w:szCs w:val="22"/>
        </w:rPr>
      </w:pPr>
    </w:p>
    <w:p w14:paraId="5B49D978" w14:textId="4C1B4010" w:rsidR="006919A9" w:rsidRPr="006919A9" w:rsidRDefault="007D6485" w:rsidP="001546A8">
      <w:pPr>
        <w:autoSpaceDE w:val="0"/>
        <w:autoSpaceDN w:val="0"/>
        <w:adjustRightInd w:val="0"/>
        <w:ind w:left="720"/>
        <w:rPr>
          <w:rFonts w:ascii="Calibri" w:hAnsi="Calibri"/>
          <w:color w:val="000000"/>
          <w:sz w:val="22"/>
          <w:szCs w:val="22"/>
        </w:rPr>
      </w:pPr>
      <w:r w:rsidRPr="720230E6">
        <w:rPr>
          <w:rFonts w:ascii="Calibri" w:hAnsi="Calibri"/>
          <w:b/>
          <w:bCs/>
          <w:color w:val="000000" w:themeColor="text1"/>
          <w:sz w:val="22"/>
          <w:szCs w:val="22"/>
          <w:u w:val="single"/>
        </w:rPr>
        <w:t>Team/People</w:t>
      </w:r>
      <w:r w:rsidR="139DC37D" w:rsidRPr="720230E6">
        <w:rPr>
          <w:rFonts w:ascii="Calibri" w:hAnsi="Calibri"/>
          <w:b/>
          <w:bCs/>
          <w:color w:val="000000" w:themeColor="text1"/>
          <w:sz w:val="22"/>
          <w:szCs w:val="22"/>
        </w:rPr>
        <w:t xml:space="preserve"> -</w:t>
      </w:r>
      <w:r w:rsidRPr="720230E6">
        <w:rPr>
          <w:rFonts w:ascii="Calibri" w:hAnsi="Calibri"/>
          <w:b/>
          <w:bCs/>
          <w:color w:val="000000" w:themeColor="text1"/>
          <w:sz w:val="22"/>
          <w:szCs w:val="22"/>
        </w:rPr>
        <w:t xml:space="preserve"> </w:t>
      </w:r>
      <w:r w:rsidR="006919A9" w:rsidRPr="720230E6">
        <w:rPr>
          <w:rFonts w:ascii="Calibri" w:hAnsi="Calibri"/>
          <w:color w:val="000000" w:themeColor="text1"/>
          <w:sz w:val="22"/>
          <w:szCs w:val="22"/>
        </w:rPr>
        <w:t>stability of the organization, ownership structure, documented experience in the management of institutional portfolios, reputation of key professionals, manager tenure, depth of portfolio team and research team and length of team cohesiveness, record of integrity and business ethics.</w:t>
      </w:r>
    </w:p>
    <w:p w14:paraId="3B28BEAA" w14:textId="77777777" w:rsidR="006919A9" w:rsidRPr="006919A9" w:rsidRDefault="006919A9" w:rsidP="001546A8">
      <w:pPr>
        <w:autoSpaceDE w:val="0"/>
        <w:autoSpaceDN w:val="0"/>
        <w:adjustRightInd w:val="0"/>
        <w:ind w:left="720"/>
        <w:rPr>
          <w:rFonts w:ascii="Calibri" w:hAnsi="Calibri"/>
          <w:color w:val="000000"/>
          <w:sz w:val="22"/>
          <w:szCs w:val="22"/>
        </w:rPr>
      </w:pPr>
    </w:p>
    <w:p w14:paraId="25275314" w14:textId="77777777" w:rsidR="006919A9" w:rsidRPr="006919A9" w:rsidRDefault="006919A9" w:rsidP="001546A8">
      <w:pPr>
        <w:autoSpaceDE w:val="0"/>
        <w:autoSpaceDN w:val="0"/>
        <w:adjustRightInd w:val="0"/>
        <w:ind w:left="720"/>
        <w:rPr>
          <w:rFonts w:ascii="Calibri" w:hAnsi="Calibri"/>
          <w:color w:val="000000"/>
          <w:sz w:val="22"/>
          <w:szCs w:val="22"/>
        </w:rPr>
      </w:pPr>
      <w:r w:rsidRPr="006919A9">
        <w:rPr>
          <w:rFonts w:ascii="Calibri" w:hAnsi="Calibri"/>
          <w:b/>
          <w:bCs/>
          <w:color w:val="000000"/>
          <w:sz w:val="22"/>
          <w:szCs w:val="22"/>
          <w:u w:val="single"/>
        </w:rPr>
        <w:t>Process</w:t>
      </w:r>
      <w:r w:rsidRPr="006919A9">
        <w:rPr>
          <w:rFonts w:ascii="Calibri" w:hAnsi="Calibri"/>
          <w:color w:val="000000"/>
          <w:sz w:val="22"/>
          <w:szCs w:val="22"/>
        </w:rPr>
        <w:t xml:space="preserve"> - clearly defined, reasonable, and repeatable investment strategy, consistency of application, risk controls and uniqueness of the process.</w:t>
      </w:r>
    </w:p>
    <w:p w14:paraId="70AAFF81" w14:textId="77777777" w:rsidR="006919A9" w:rsidRPr="006919A9" w:rsidRDefault="006919A9" w:rsidP="001546A8">
      <w:pPr>
        <w:autoSpaceDE w:val="0"/>
        <w:autoSpaceDN w:val="0"/>
        <w:adjustRightInd w:val="0"/>
        <w:ind w:left="720"/>
        <w:rPr>
          <w:rFonts w:ascii="Calibri" w:hAnsi="Calibri"/>
          <w:color w:val="000000"/>
          <w:sz w:val="22"/>
          <w:szCs w:val="22"/>
        </w:rPr>
      </w:pPr>
    </w:p>
    <w:p w14:paraId="6B18DE83" w14:textId="77777777" w:rsidR="006919A9" w:rsidRPr="006919A9" w:rsidRDefault="006919A9" w:rsidP="001546A8">
      <w:pPr>
        <w:autoSpaceDE w:val="0"/>
        <w:autoSpaceDN w:val="0"/>
        <w:adjustRightInd w:val="0"/>
        <w:ind w:left="720"/>
        <w:rPr>
          <w:rFonts w:ascii="Calibri" w:hAnsi="Calibri"/>
          <w:color w:val="000000"/>
          <w:sz w:val="22"/>
          <w:szCs w:val="22"/>
        </w:rPr>
      </w:pPr>
      <w:r w:rsidRPr="006919A9">
        <w:rPr>
          <w:rFonts w:ascii="Calibri" w:hAnsi="Calibri"/>
          <w:b/>
          <w:bCs/>
          <w:color w:val="000000"/>
          <w:sz w:val="22"/>
          <w:szCs w:val="22"/>
          <w:u w:val="single"/>
        </w:rPr>
        <w:t>Performance</w:t>
      </w:r>
      <w:r w:rsidRPr="006919A9">
        <w:rPr>
          <w:rFonts w:ascii="Calibri" w:hAnsi="Calibri"/>
          <w:color w:val="000000"/>
          <w:sz w:val="22"/>
          <w:szCs w:val="22"/>
        </w:rPr>
        <w:t xml:space="preserve"> - documented ability to meet investment long-term performance relative to benchmarks, risk compared to benchmarks, consistency of performance relative to peers.</w:t>
      </w:r>
    </w:p>
    <w:p w14:paraId="341D4219" w14:textId="77777777" w:rsidR="006919A9" w:rsidRPr="006919A9" w:rsidRDefault="006919A9" w:rsidP="001546A8">
      <w:pPr>
        <w:autoSpaceDE w:val="0"/>
        <w:autoSpaceDN w:val="0"/>
        <w:adjustRightInd w:val="0"/>
        <w:ind w:left="720"/>
        <w:rPr>
          <w:rFonts w:ascii="Calibri" w:hAnsi="Calibri"/>
          <w:color w:val="000000"/>
          <w:sz w:val="22"/>
          <w:szCs w:val="22"/>
        </w:rPr>
      </w:pPr>
    </w:p>
    <w:p w14:paraId="50B0133E" w14:textId="6D859EB5" w:rsidR="00697E8A" w:rsidRPr="00697E8A" w:rsidRDefault="006919A9" w:rsidP="001546A8">
      <w:pPr>
        <w:autoSpaceDE w:val="0"/>
        <w:autoSpaceDN w:val="0"/>
        <w:adjustRightInd w:val="0"/>
        <w:ind w:left="720"/>
        <w:rPr>
          <w:rFonts w:ascii="Calibri" w:hAnsi="Calibri"/>
          <w:color w:val="000000"/>
          <w:sz w:val="22"/>
          <w:szCs w:val="22"/>
        </w:rPr>
      </w:pPr>
      <w:r w:rsidRPr="006919A9">
        <w:rPr>
          <w:rFonts w:ascii="Calibri" w:hAnsi="Calibri"/>
          <w:b/>
          <w:bCs/>
          <w:color w:val="000000"/>
          <w:sz w:val="22"/>
          <w:szCs w:val="22"/>
          <w:u w:val="single"/>
        </w:rPr>
        <w:t xml:space="preserve">Pricing </w:t>
      </w:r>
      <w:r w:rsidR="00AC25CD">
        <w:rPr>
          <w:rFonts w:ascii="Calibri" w:hAnsi="Calibri"/>
          <w:color w:val="000000"/>
          <w:sz w:val="22"/>
          <w:szCs w:val="22"/>
        </w:rPr>
        <w:t>–</w:t>
      </w:r>
      <w:r w:rsidRPr="006919A9">
        <w:rPr>
          <w:rFonts w:ascii="Calibri" w:hAnsi="Calibri"/>
          <w:color w:val="000000"/>
          <w:sz w:val="22"/>
          <w:szCs w:val="22"/>
        </w:rPr>
        <w:t xml:space="preserve"> fee</w:t>
      </w:r>
      <w:r w:rsidR="00AC25CD">
        <w:rPr>
          <w:rFonts w:ascii="Calibri" w:hAnsi="Calibri"/>
          <w:color w:val="000000"/>
          <w:sz w:val="22"/>
          <w:szCs w:val="22"/>
        </w:rPr>
        <w:t xml:space="preserve"> terms, fee</w:t>
      </w:r>
      <w:r w:rsidRPr="006919A9">
        <w:rPr>
          <w:rFonts w:ascii="Calibri" w:hAnsi="Calibri"/>
          <w:color w:val="000000"/>
          <w:sz w:val="22"/>
          <w:szCs w:val="22"/>
        </w:rPr>
        <w:t xml:space="preserve"> schedule</w:t>
      </w:r>
      <w:r w:rsidR="00AC25CD">
        <w:rPr>
          <w:rFonts w:ascii="Calibri" w:hAnsi="Calibri"/>
          <w:color w:val="000000"/>
          <w:sz w:val="22"/>
          <w:szCs w:val="22"/>
        </w:rPr>
        <w:t>s</w:t>
      </w:r>
      <w:r w:rsidRPr="006919A9">
        <w:rPr>
          <w:rFonts w:ascii="Calibri" w:hAnsi="Calibri"/>
          <w:color w:val="000000"/>
          <w:sz w:val="22"/>
          <w:szCs w:val="22"/>
        </w:rPr>
        <w:t xml:space="preserve"> and associated costs</w:t>
      </w:r>
    </w:p>
    <w:p w14:paraId="41FA327D" w14:textId="78784898" w:rsidR="00697E8A" w:rsidRPr="00697E8A" w:rsidRDefault="00697E8A" w:rsidP="001546A8">
      <w:pPr>
        <w:autoSpaceDE w:val="0"/>
        <w:autoSpaceDN w:val="0"/>
        <w:adjustRightInd w:val="0"/>
        <w:rPr>
          <w:rFonts w:ascii="Calibri" w:hAnsi="Calibri"/>
          <w:color w:val="000000"/>
        </w:rPr>
      </w:pPr>
    </w:p>
    <w:p w14:paraId="366FCE16" w14:textId="74E049D0" w:rsidR="00697E8A" w:rsidRPr="00697E8A" w:rsidRDefault="00697E8A" w:rsidP="001546A8">
      <w:pPr>
        <w:autoSpaceDE w:val="0"/>
        <w:autoSpaceDN w:val="0"/>
        <w:adjustRightInd w:val="0"/>
        <w:ind w:left="720"/>
        <w:rPr>
          <w:rFonts w:ascii="Calibri" w:hAnsi="Calibri"/>
          <w:color w:val="000000"/>
          <w:sz w:val="22"/>
          <w:szCs w:val="22"/>
        </w:rPr>
      </w:pPr>
      <w:r w:rsidRPr="00697E8A">
        <w:rPr>
          <w:rFonts w:ascii="Calibri" w:hAnsi="Calibri"/>
          <w:color w:val="000000"/>
          <w:sz w:val="22"/>
          <w:szCs w:val="22"/>
        </w:rPr>
        <w:t xml:space="preserve">Failure to provide this information may result in a Respondent’s proposal being </w:t>
      </w:r>
      <w:r w:rsidR="00CB517F">
        <w:rPr>
          <w:rFonts w:ascii="Calibri" w:hAnsi="Calibri"/>
          <w:color w:val="000000"/>
          <w:sz w:val="22"/>
          <w:szCs w:val="22"/>
        </w:rPr>
        <w:t xml:space="preserve">deemed </w:t>
      </w:r>
      <w:r w:rsidRPr="00697E8A">
        <w:rPr>
          <w:rFonts w:ascii="Calibri" w:hAnsi="Calibri"/>
          <w:color w:val="000000"/>
          <w:sz w:val="22"/>
          <w:szCs w:val="22"/>
        </w:rPr>
        <w:t>non-responsive.</w:t>
      </w:r>
    </w:p>
    <w:p w14:paraId="7A41F250" w14:textId="77777777" w:rsidR="00697E8A" w:rsidRPr="00697E8A" w:rsidRDefault="00697E8A" w:rsidP="001546A8">
      <w:pPr>
        <w:autoSpaceDE w:val="0"/>
        <w:autoSpaceDN w:val="0"/>
        <w:adjustRightInd w:val="0"/>
        <w:rPr>
          <w:rFonts w:ascii="Calibri" w:hAnsi="Calibri"/>
          <w:color w:val="000000"/>
          <w:sz w:val="22"/>
          <w:szCs w:val="22"/>
        </w:rPr>
      </w:pPr>
    </w:p>
    <w:p w14:paraId="4EF9DC79" w14:textId="77777777" w:rsidR="00697E8A" w:rsidRPr="00697E8A" w:rsidRDefault="00697E8A" w:rsidP="001546A8">
      <w:pPr>
        <w:numPr>
          <w:ilvl w:val="0"/>
          <w:numId w:val="26"/>
        </w:numPr>
        <w:autoSpaceDE w:val="0"/>
        <w:autoSpaceDN w:val="0"/>
        <w:adjustRightInd w:val="0"/>
        <w:rPr>
          <w:rFonts w:ascii="Calibri" w:hAnsi="Calibri" w:cs="Calisto MT"/>
          <w:b/>
          <w:color w:val="000000"/>
          <w:sz w:val="22"/>
          <w:szCs w:val="22"/>
        </w:rPr>
      </w:pPr>
      <w:r w:rsidRPr="00697E8A">
        <w:rPr>
          <w:rFonts w:ascii="Calibri" w:hAnsi="Calibri"/>
          <w:b/>
          <w:color w:val="000000"/>
        </w:rPr>
        <w:t xml:space="preserve">REVIEW OF PROPOSALS </w:t>
      </w:r>
    </w:p>
    <w:p w14:paraId="628C0012" w14:textId="77777777" w:rsidR="00697E8A" w:rsidRPr="00697E8A" w:rsidRDefault="00697E8A" w:rsidP="001546A8">
      <w:pPr>
        <w:autoSpaceDE w:val="0"/>
        <w:autoSpaceDN w:val="0"/>
        <w:adjustRightInd w:val="0"/>
        <w:ind w:left="1080"/>
        <w:rPr>
          <w:rFonts w:ascii="Calibri" w:hAnsi="Calibri" w:cs="Calisto MT"/>
          <w:b/>
          <w:color w:val="000000"/>
          <w:sz w:val="22"/>
          <w:szCs w:val="22"/>
        </w:rPr>
      </w:pPr>
    </w:p>
    <w:p w14:paraId="2FEBA4E2" w14:textId="2ACC03FA" w:rsidR="00697E8A" w:rsidRPr="00697E8A" w:rsidRDefault="001E411C" w:rsidP="001546A8">
      <w:pPr>
        <w:numPr>
          <w:ilvl w:val="1"/>
          <w:numId w:val="26"/>
        </w:numPr>
        <w:autoSpaceDE w:val="0"/>
        <w:autoSpaceDN w:val="0"/>
        <w:adjustRightInd w:val="0"/>
        <w:rPr>
          <w:rFonts w:ascii="Calibri" w:hAnsi="Calibri"/>
          <w:color w:val="000000"/>
          <w:sz w:val="22"/>
          <w:szCs w:val="22"/>
        </w:rPr>
      </w:pPr>
      <w:r>
        <w:rPr>
          <w:rFonts w:ascii="Calibri" w:hAnsi="Calibri" w:cs="Tahoma"/>
          <w:color w:val="000000"/>
          <w:sz w:val="22"/>
          <w:szCs w:val="22"/>
          <w:lang w:eastAsia="ja-JP"/>
        </w:rPr>
        <w:t>In collaboration with CTPF’s Investment Consultant, a</w:t>
      </w:r>
      <w:r w:rsidR="00697E8A" w:rsidRPr="00697E8A">
        <w:rPr>
          <w:rFonts w:ascii="Calibri" w:hAnsi="Calibri" w:cs="Tahoma"/>
          <w:color w:val="000000"/>
          <w:sz w:val="22"/>
          <w:szCs w:val="22"/>
          <w:lang w:eastAsia="ja-JP"/>
        </w:rPr>
        <w:t xml:space="preserve">n Evaluation Committee consisting of Fund staff will evaluate all proposals received. </w:t>
      </w:r>
    </w:p>
    <w:p w14:paraId="7E212C9E" w14:textId="77777777" w:rsidR="00697E8A" w:rsidRPr="00697E8A" w:rsidRDefault="00697E8A" w:rsidP="001546A8">
      <w:pPr>
        <w:numPr>
          <w:ilvl w:val="1"/>
          <w:numId w:val="26"/>
        </w:numPr>
        <w:autoSpaceDE w:val="0"/>
        <w:autoSpaceDN w:val="0"/>
        <w:adjustRightInd w:val="0"/>
        <w:rPr>
          <w:rFonts w:ascii="Calibri" w:hAnsi="Calibri"/>
          <w:color w:val="000000"/>
          <w:sz w:val="22"/>
          <w:szCs w:val="22"/>
        </w:rPr>
      </w:pPr>
      <w:r w:rsidRPr="00697E8A">
        <w:rPr>
          <w:rFonts w:ascii="Calibri" w:hAnsi="Calibri" w:cs="Tahoma"/>
          <w:color w:val="000000"/>
          <w:sz w:val="22"/>
          <w:szCs w:val="22"/>
          <w:lang w:eastAsia="ja-JP"/>
        </w:rPr>
        <w:t>The Committee will determine if Respondents meet the mandatory requirements listed below:</w:t>
      </w:r>
    </w:p>
    <w:p w14:paraId="59B9A448" w14:textId="0466EDBD" w:rsidR="00697E8A" w:rsidRPr="00697E8A" w:rsidRDefault="00697E8A" w:rsidP="001546A8">
      <w:pPr>
        <w:numPr>
          <w:ilvl w:val="2"/>
          <w:numId w:val="26"/>
        </w:numPr>
        <w:autoSpaceDE w:val="0"/>
        <w:autoSpaceDN w:val="0"/>
        <w:adjustRightInd w:val="0"/>
        <w:rPr>
          <w:rFonts w:ascii="Calibri" w:hAnsi="Calibri"/>
          <w:color w:val="000000"/>
          <w:sz w:val="22"/>
          <w:szCs w:val="22"/>
        </w:rPr>
      </w:pPr>
      <w:r w:rsidRPr="3F7F4DC9">
        <w:rPr>
          <w:rFonts w:ascii="Calibri" w:hAnsi="Calibri" w:cs="Tahoma"/>
          <w:color w:val="000000" w:themeColor="text1"/>
          <w:sz w:val="22"/>
          <w:szCs w:val="22"/>
          <w:lang w:eastAsia="ja-JP"/>
        </w:rPr>
        <w:t>The Respondent has no conflict of interest with respect to any other work performed by the Respondent.</w:t>
      </w:r>
    </w:p>
    <w:p w14:paraId="41E033CD" w14:textId="77777777" w:rsidR="00697E8A" w:rsidRPr="00697E8A" w:rsidRDefault="00697E8A" w:rsidP="001546A8">
      <w:pPr>
        <w:numPr>
          <w:ilvl w:val="2"/>
          <w:numId w:val="26"/>
        </w:numPr>
        <w:autoSpaceDE w:val="0"/>
        <w:autoSpaceDN w:val="0"/>
        <w:adjustRightInd w:val="0"/>
        <w:rPr>
          <w:rFonts w:ascii="Calibri" w:hAnsi="Calibri"/>
          <w:color w:val="000000"/>
          <w:sz w:val="22"/>
          <w:szCs w:val="22"/>
        </w:rPr>
      </w:pPr>
      <w:r w:rsidRPr="00697E8A">
        <w:rPr>
          <w:rFonts w:ascii="Calibri" w:hAnsi="Calibri" w:cs="Tahoma"/>
          <w:color w:val="000000"/>
          <w:sz w:val="22"/>
          <w:szCs w:val="22"/>
          <w:lang w:eastAsia="ja-JP"/>
        </w:rPr>
        <w:t>The Respondent must demonstrate that it can meet the requirements of the RFP and the Scope of Work contained in this RFP.</w:t>
      </w:r>
    </w:p>
    <w:p w14:paraId="51300A8D" w14:textId="77777777" w:rsidR="00697E8A" w:rsidRPr="00697E8A" w:rsidRDefault="00697E8A" w:rsidP="001546A8">
      <w:pPr>
        <w:numPr>
          <w:ilvl w:val="2"/>
          <w:numId w:val="26"/>
        </w:numPr>
        <w:autoSpaceDE w:val="0"/>
        <w:autoSpaceDN w:val="0"/>
        <w:adjustRightInd w:val="0"/>
        <w:rPr>
          <w:rFonts w:ascii="Calibri" w:hAnsi="Calibri"/>
          <w:color w:val="000000"/>
          <w:sz w:val="22"/>
          <w:szCs w:val="22"/>
        </w:rPr>
      </w:pPr>
      <w:r w:rsidRPr="00697E8A">
        <w:rPr>
          <w:rFonts w:ascii="Calibri" w:hAnsi="Calibri" w:cs="Tahoma"/>
          <w:color w:val="000000"/>
          <w:sz w:val="22"/>
          <w:szCs w:val="22"/>
          <w:lang w:eastAsia="ja-JP"/>
        </w:rPr>
        <w:t>The Respondent must adhere to the instructions in this RFP.</w:t>
      </w:r>
    </w:p>
    <w:p w14:paraId="3B119D36" w14:textId="77777777" w:rsidR="00697E8A" w:rsidRPr="00697E8A" w:rsidRDefault="00697E8A" w:rsidP="001546A8">
      <w:pPr>
        <w:numPr>
          <w:ilvl w:val="2"/>
          <w:numId w:val="26"/>
        </w:numPr>
        <w:autoSpaceDE w:val="0"/>
        <w:autoSpaceDN w:val="0"/>
        <w:adjustRightInd w:val="0"/>
        <w:rPr>
          <w:rFonts w:ascii="Calibri" w:hAnsi="Calibri"/>
          <w:color w:val="000000"/>
          <w:sz w:val="22"/>
          <w:szCs w:val="22"/>
        </w:rPr>
      </w:pPr>
      <w:r w:rsidRPr="00697E8A">
        <w:rPr>
          <w:rFonts w:ascii="Calibri" w:hAnsi="Calibri" w:cs="Tahoma"/>
          <w:color w:val="000000"/>
          <w:sz w:val="22"/>
          <w:szCs w:val="22"/>
          <w:lang w:eastAsia="ja-JP"/>
        </w:rPr>
        <w:t xml:space="preserve">The Respondent must follow the proposal content and format outlined in Section VIII. </w:t>
      </w:r>
    </w:p>
    <w:p w14:paraId="2DC9003A" w14:textId="03DB09FC" w:rsidR="00697E8A" w:rsidRPr="00697E8A" w:rsidRDefault="00697E8A" w:rsidP="001546A8">
      <w:pPr>
        <w:numPr>
          <w:ilvl w:val="2"/>
          <w:numId w:val="26"/>
        </w:numPr>
        <w:autoSpaceDE w:val="0"/>
        <w:autoSpaceDN w:val="0"/>
        <w:adjustRightInd w:val="0"/>
        <w:rPr>
          <w:rFonts w:ascii="Calibri" w:hAnsi="Calibri"/>
          <w:color w:val="000000"/>
          <w:sz w:val="22"/>
          <w:szCs w:val="22"/>
        </w:rPr>
      </w:pPr>
      <w:r w:rsidRPr="37F1872C">
        <w:rPr>
          <w:rFonts w:ascii="Calibri" w:hAnsi="Calibri" w:cs="Tahoma"/>
          <w:color w:val="000000" w:themeColor="text1"/>
          <w:sz w:val="22"/>
          <w:szCs w:val="22"/>
          <w:lang w:eastAsia="ja-JP"/>
        </w:rPr>
        <w:t>The Respondent must provide all disclosures requested in Section XXIII</w:t>
      </w:r>
      <w:r w:rsidR="28F3C05D" w:rsidRPr="37F1872C">
        <w:rPr>
          <w:rFonts w:ascii="Calibri" w:hAnsi="Calibri" w:cs="Tahoma"/>
          <w:color w:val="000000" w:themeColor="text1"/>
          <w:sz w:val="22"/>
          <w:szCs w:val="22"/>
          <w:lang w:eastAsia="ja-JP"/>
        </w:rPr>
        <w:t>,</w:t>
      </w:r>
      <w:r w:rsidRPr="37F1872C">
        <w:rPr>
          <w:rFonts w:ascii="Calibri" w:hAnsi="Calibri" w:cs="Tahoma"/>
          <w:color w:val="000000" w:themeColor="text1"/>
          <w:sz w:val="22"/>
          <w:szCs w:val="22"/>
          <w:lang w:eastAsia="ja-JP"/>
        </w:rPr>
        <w:t xml:space="preserve"> clearly marked </w:t>
      </w:r>
      <w:r w:rsidR="495EAAFF" w:rsidRPr="37F1872C">
        <w:rPr>
          <w:rFonts w:ascii="Calibri" w:hAnsi="Calibri" w:cs="Tahoma"/>
          <w:color w:val="000000" w:themeColor="text1"/>
          <w:sz w:val="22"/>
          <w:szCs w:val="22"/>
          <w:lang w:eastAsia="ja-JP"/>
        </w:rPr>
        <w:t xml:space="preserve">as </w:t>
      </w:r>
      <w:r w:rsidR="495EAAFF" w:rsidRPr="004A2262">
        <w:rPr>
          <w:rFonts w:ascii="Calibri" w:hAnsi="Calibri" w:cs="Tahoma"/>
          <w:b/>
          <w:bCs/>
          <w:color w:val="000000" w:themeColor="text1"/>
          <w:sz w:val="22"/>
          <w:szCs w:val="22"/>
          <w:lang w:eastAsia="ja-JP"/>
        </w:rPr>
        <w:t xml:space="preserve">Appendix </w:t>
      </w:r>
      <w:r w:rsidR="00E844B3" w:rsidRPr="004A2262">
        <w:rPr>
          <w:rFonts w:ascii="Calibri" w:hAnsi="Calibri" w:cs="Tahoma"/>
          <w:b/>
          <w:bCs/>
          <w:color w:val="000000" w:themeColor="text1"/>
          <w:sz w:val="22"/>
          <w:szCs w:val="22"/>
          <w:lang w:eastAsia="ja-JP"/>
        </w:rPr>
        <w:t>M</w:t>
      </w:r>
      <w:r w:rsidRPr="37F1872C">
        <w:rPr>
          <w:rFonts w:ascii="Calibri" w:hAnsi="Calibri" w:cs="Tahoma"/>
          <w:color w:val="000000" w:themeColor="text1"/>
          <w:sz w:val="22"/>
          <w:szCs w:val="22"/>
          <w:lang w:eastAsia="ja-JP"/>
        </w:rPr>
        <w:t xml:space="preserve">. </w:t>
      </w:r>
    </w:p>
    <w:p w14:paraId="131A8239" w14:textId="77777777" w:rsidR="00697E8A" w:rsidRPr="00697E8A" w:rsidRDefault="00697E8A" w:rsidP="001546A8">
      <w:pPr>
        <w:numPr>
          <w:ilvl w:val="1"/>
          <w:numId w:val="26"/>
        </w:numPr>
        <w:autoSpaceDE w:val="0"/>
        <w:autoSpaceDN w:val="0"/>
        <w:adjustRightInd w:val="0"/>
        <w:rPr>
          <w:rFonts w:ascii="Calibri" w:hAnsi="Calibri" w:cs="Calisto MT"/>
          <w:color w:val="000000"/>
          <w:sz w:val="22"/>
          <w:szCs w:val="22"/>
        </w:rPr>
      </w:pPr>
      <w:r w:rsidRPr="00697E8A">
        <w:rPr>
          <w:rFonts w:ascii="Calibri" w:hAnsi="Calibri" w:cs="Calisto MT"/>
          <w:color w:val="000000"/>
          <w:sz w:val="22"/>
          <w:szCs w:val="22"/>
        </w:rPr>
        <w:lastRenderedPageBreak/>
        <w:t>Factors to be considered by the Committee members include, but are not limited to:</w:t>
      </w:r>
    </w:p>
    <w:p w14:paraId="7B026D51" w14:textId="6FC15AFE" w:rsidR="00697E8A" w:rsidRPr="00697E8A" w:rsidRDefault="00697E8A" w:rsidP="001546A8">
      <w:pPr>
        <w:numPr>
          <w:ilvl w:val="2"/>
          <w:numId w:val="26"/>
        </w:numPr>
        <w:autoSpaceDE w:val="0"/>
        <w:autoSpaceDN w:val="0"/>
        <w:adjustRightInd w:val="0"/>
        <w:rPr>
          <w:rFonts w:ascii="Calibri" w:hAnsi="Calibri" w:cs="Calisto MT"/>
          <w:color w:val="000000"/>
          <w:sz w:val="22"/>
          <w:szCs w:val="22"/>
        </w:rPr>
      </w:pPr>
      <w:r w:rsidRPr="00697E8A">
        <w:rPr>
          <w:rFonts w:ascii="Calibri" w:hAnsi="Calibri" w:cs="Calisto MT"/>
          <w:color w:val="000000"/>
          <w:sz w:val="22"/>
          <w:szCs w:val="22"/>
        </w:rPr>
        <w:t xml:space="preserve">Qualifications to perform the </w:t>
      </w:r>
      <w:r w:rsidR="00D46A4B">
        <w:rPr>
          <w:rFonts w:ascii="Calibri" w:hAnsi="Calibri" w:cs="Calisto MT"/>
          <w:color w:val="000000"/>
          <w:sz w:val="22"/>
          <w:szCs w:val="22"/>
        </w:rPr>
        <w:t xml:space="preserve">requested </w:t>
      </w:r>
      <w:r w:rsidRPr="00697E8A">
        <w:rPr>
          <w:rFonts w:ascii="Calibri" w:hAnsi="Calibri" w:cs="Calisto MT"/>
          <w:color w:val="000000"/>
          <w:sz w:val="22"/>
          <w:szCs w:val="22"/>
        </w:rPr>
        <w:t>services;</w:t>
      </w:r>
    </w:p>
    <w:p w14:paraId="2728A780" w14:textId="5457F03F" w:rsidR="00697E8A" w:rsidRPr="00697E8A" w:rsidRDefault="00D46A4B" w:rsidP="001546A8">
      <w:pPr>
        <w:numPr>
          <w:ilvl w:val="2"/>
          <w:numId w:val="26"/>
        </w:numPr>
        <w:autoSpaceDE w:val="0"/>
        <w:autoSpaceDN w:val="0"/>
        <w:adjustRightInd w:val="0"/>
        <w:rPr>
          <w:rFonts w:ascii="Calibri" w:hAnsi="Calibri" w:cs="Calisto MT"/>
          <w:color w:val="000000"/>
          <w:sz w:val="22"/>
          <w:szCs w:val="22"/>
        </w:rPr>
      </w:pPr>
      <w:r>
        <w:rPr>
          <w:rFonts w:ascii="Calibri" w:hAnsi="Calibri" w:cs="Calisto MT"/>
          <w:color w:val="000000"/>
          <w:sz w:val="22"/>
          <w:szCs w:val="22"/>
        </w:rPr>
        <w:t>Fee Proposal</w:t>
      </w:r>
      <w:r w:rsidR="00697E8A" w:rsidRPr="00697E8A">
        <w:rPr>
          <w:rFonts w:ascii="Calibri" w:hAnsi="Calibri" w:cs="Calisto MT"/>
          <w:color w:val="000000"/>
          <w:sz w:val="22"/>
          <w:szCs w:val="22"/>
        </w:rPr>
        <w:t>;</w:t>
      </w:r>
    </w:p>
    <w:p w14:paraId="5DAEA2B4" w14:textId="77777777" w:rsidR="00697E8A" w:rsidRPr="00697E8A" w:rsidRDefault="00697E8A" w:rsidP="001546A8">
      <w:pPr>
        <w:numPr>
          <w:ilvl w:val="2"/>
          <w:numId w:val="26"/>
        </w:numPr>
        <w:autoSpaceDE w:val="0"/>
        <w:autoSpaceDN w:val="0"/>
        <w:adjustRightInd w:val="0"/>
        <w:rPr>
          <w:rFonts w:ascii="Calibri" w:hAnsi="Calibri" w:cs="Calisto MT"/>
          <w:color w:val="000000"/>
          <w:sz w:val="22"/>
          <w:szCs w:val="22"/>
        </w:rPr>
      </w:pPr>
      <w:r w:rsidRPr="00697E8A">
        <w:rPr>
          <w:rFonts w:ascii="Calibri" w:hAnsi="Calibri" w:cs="Calisto MT"/>
          <w:color w:val="000000"/>
          <w:sz w:val="22"/>
          <w:szCs w:val="22"/>
        </w:rPr>
        <w:t>Responses to the Proposal Content in Section VIII; and</w:t>
      </w:r>
    </w:p>
    <w:p w14:paraId="0FA4BEFE" w14:textId="77777777" w:rsidR="00697E8A" w:rsidRPr="00697E8A" w:rsidRDefault="00697E8A" w:rsidP="001546A8">
      <w:pPr>
        <w:numPr>
          <w:ilvl w:val="2"/>
          <w:numId w:val="26"/>
        </w:numPr>
        <w:autoSpaceDE w:val="0"/>
        <w:autoSpaceDN w:val="0"/>
        <w:adjustRightInd w:val="0"/>
        <w:rPr>
          <w:rFonts w:ascii="Calibri" w:hAnsi="Calibri" w:cs="Calisto MT"/>
          <w:color w:val="000000"/>
          <w:sz w:val="22"/>
          <w:szCs w:val="22"/>
        </w:rPr>
      </w:pPr>
      <w:r w:rsidRPr="00697E8A">
        <w:rPr>
          <w:rFonts w:ascii="Calibri" w:hAnsi="Calibri" w:cs="Calisto MT"/>
          <w:color w:val="000000"/>
          <w:sz w:val="22"/>
          <w:szCs w:val="22"/>
        </w:rPr>
        <w:t>Presentation to the Committee (if applicable).</w:t>
      </w:r>
    </w:p>
    <w:p w14:paraId="3E3FC375" w14:textId="77777777" w:rsidR="00697E8A" w:rsidRPr="00697E8A" w:rsidRDefault="00697E8A" w:rsidP="001546A8">
      <w:pPr>
        <w:autoSpaceDE w:val="0"/>
        <w:autoSpaceDN w:val="0"/>
        <w:adjustRightInd w:val="0"/>
        <w:rPr>
          <w:rFonts w:ascii="Calibri" w:hAnsi="Calibri"/>
          <w:color w:val="000000"/>
          <w:sz w:val="22"/>
          <w:szCs w:val="22"/>
        </w:rPr>
      </w:pPr>
    </w:p>
    <w:p w14:paraId="7584C79C" w14:textId="56B66F11" w:rsidR="00697E8A" w:rsidRPr="00697E8A" w:rsidRDefault="00697E8A" w:rsidP="001546A8">
      <w:pPr>
        <w:autoSpaceDE w:val="0"/>
        <w:autoSpaceDN w:val="0"/>
        <w:adjustRightInd w:val="0"/>
        <w:rPr>
          <w:rFonts w:ascii="Calibri" w:hAnsi="Calibri"/>
          <w:color w:val="000000"/>
          <w:sz w:val="22"/>
          <w:szCs w:val="22"/>
        </w:rPr>
      </w:pPr>
      <w:r w:rsidRPr="37F1872C">
        <w:rPr>
          <w:rFonts w:ascii="Calibri" w:hAnsi="Calibri"/>
          <w:color w:val="000000" w:themeColor="text1"/>
          <w:sz w:val="22"/>
          <w:szCs w:val="22"/>
        </w:rPr>
        <w:t xml:space="preserve">Any contract award is ultimately a decision of the Board of Trustees. The Board of Trustees is not bound by the evaluations, scoring, or recommendations of the Evaluation </w:t>
      </w:r>
      <w:r w:rsidR="00372705" w:rsidRPr="37F1872C">
        <w:rPr>
          <w:rFonts w:ascii="Calibri" w:hAnsi="Calibri"/>
          <w:color w:val="000000" w:themeColor="text1"/>
          <w:sz w:val="22"/>
          <w:szCs w:val="22"/>
        </w:rPr>
        <w:t>Committee. This</w:t>
      </w:r>
      <w:r w:rsidRPr="37F1872C">
        <w:rPr>
          <w:rFonts w:ascii="Calibri" w:hAnsi="Calibri"/>
          <w:color w:val="000000" w:themeColor="text1"/>
          <w:sz w:val="22"/>
          <w:szCs w:val="22"/>
        </w:rPr>
        <w:t xml:space="preserve"> RFP is not an offer of a contract. Acceptance of a proposal does not commit CTPF to award a contract to any Respondent, even if the Respondent satisfied all requirements stated in this RFP. Publication of this RFP does not limit CTPF’s right to negotiate for the services described in this RFP. CTPF reserves the right not to enter into an agreement with any of the Respondents to this RFP. The information submitted in response to this RFP becomes the exclusive property of CTPF. </w:t>
      </w:r>
    </w:p>
    <w:p w14:paraId="01EAAF06" w14:textId="77777777" w:rsidR="00697E8A" w:rsidRPr="00697E8A" w:rsidRDefault="00697E8A" w:rsidP="00F41F3C">
      <w:pPr>
        <w:pStyle w:val="Heading1"/>
      </w:pPr>
    </w:p>
    <w:p w14:paraId="23493CB1" w14:textId="77777777" w:rsidR="00697E8A" w:rsidRPr="00F41F3C" w:rsidRDefault="00697E8A" w:rsidP="00F41F3C">
      <w:pPr>
        <w:pStyle w:val="Heading1"/>
        <w:rPr>
          <w:b/>
          <w:bCs/>
        </w:rPr>
      </w:pPr>
      <w:bookmarkStart w:id="14" w:name="_Toc206758394"/>
      <w:r w:rsidRPr="00F41F3C">
        <w:rPr>
          <w:b/>
          <w:bCs/>
          <w:color w:val="auto"/>
        </w:rPr>
        <w:t>XI. FINALIST PRESENTATIONS</w:t>
      </w:r>
      <w:bookmarkEnd w:id="14"/>
      <w:r w:rsidRPr="00F41F3C">
        <w:rPr>
          <w:b/>
          <w:bCs/>
          <w:color w:val="auto"/>
        </w:rPr>
        <w:t xml:space="preserve"> </w:t>
      </w:r>
    </w:p>
    <w:p w14:paraId="4BAA1F08" w14:textId="77777777" w:rsidR="00697E8A" w:rsidRPr="00697E8A" w:rsidRDefault="00697E8A" w:rsidP="001546A8">
      <w:pPr>
        <w:autoSpaceDE w:val="0"/>
        <w:autoSpaceDN w:val="0"/>
        <w:adjustRightInd w:val="0"/>
        <w:rPr>
          <w:rFonts w:ascii="Calibri" w:hAnsi="Calibri"/>
          <w:b/>
          <w:color w:val="000000"/>
        </w:rPr>
      </w:pPr>
    </w:p>
    <w:p w14:paraId="58754062" w14:textId="093266F1" w:rsidR="00697E8A" w:rsidRPr="00697E8A" w:rsidRDefault="00697E8A" w:rsidP="001546A8">
      <w:pPr>
        <w:autoSpaceDE w:val="0"/>
        <w:autoSpaceDN w:val="0"/>
        <w:adjustRightInd w:val="0"/>
        <w:rPr>
          <w:rFonts w:ascii="Calibri" w:hAnsi="Calibri"/>
          <w:color w:val="000000"/>
          <w:sz w:val="22"/>
          <w:szCs w:val="22"/>
        </w:rPr>
      </w:pPr>
      <w:r w:rsidRPr="5CCCE25A">
        <w:rPr>
          <w:rFonts w:ascii="Calibri" w:hAnsi="Calibri"/>
          <w:color w:val="000000" w:themeColor="text1"/>
          <w:sz w:val="22"/>
          <w:szCs w:val="22"/>
        </w:rPr>
        <w:t>After the proposal submission due date, CTPF may contact the top-ranked Respondents to set up a</w:t>
      </w:r>
      <w:r w:rsidR="00FE0B90">
        <w:rPr>
          <w:rFonts w:ascii="Calibri" w:hAnsi="Calibri"/>
          <w:color w:val="000000" w:themeColor="text1"/>
          <w:sz w:val="22"/>
          <w:szCs w:val="22"/>
        </w:rPr>
        <w:t xml:space="preserve"> </w:t>
      </w:r>
      <w:r w:rsidRPr="5CCCE25A">
        <w:rPr>
          <w:rFonts w:ascii="Calibri" w:hAnsi="Calibri"/>
          <w:color w:val="000000" w:themeColor="text1"/>
          <w:sz w:val="22"/>
          <w:szCs w:val="22"/>
        </w:rPr>
        <w:t xml:space="preserve">meeting, approximately one hour </w:t>
      </w:r>
      <w:r w:rsidR="00CB517F" w:rsidRPr="5CCCE25A">
        <w:rPr>
          <w:rFonts w:ascii="Calibri" w:hAnsi="Calibri"/>
          <w:color w:val="000000" w:themeColor="text1"/>
          <w:sz w:val="22"/>
          <w:szCs w:val="22"/>
        </w:rPr>
        <w:t xml:space="preserve">or less </w:t>
      </w:r>
      <w:r w:rsidRPr="5CCCE25A">
        <w:rPr>
          <w:rFonts w:ascii="Calibri" w:hAnsi="Calibri"/>
          <w:color w:val="000000" w:themeColor="text1"/>
          <w:sz w:val="22"/>
          <w:szCs w:val="22"/>
        </w:rPr>
        <w:t xml:space="preserve">in length, with the RFP Evaluation Committee either on-site at the CTPF offices, </w:t>
      </w:r>
      <w:r w:rsidR="001E411C" w:rsidRPr="5CCCE25A">
        <w:rPr>
          <w:rFonts w:ascii="Calibri" w:hAnsi="Calibri"/>
          <w:color w:val="000000" w:themeColor="text1"/>
          <w:sz w:val="22"/>
          <w:szCs w:val="22"/>
        </w:rPr>
        <w:t>425</w:t>
      </w:r>
      <w:r w:rsidR="00CB517F" w:rsidRPr="5CCCE25A">
        <w:rPr>
          <w:rFonts w:ascii="Calibri" w:hAnsi="Calibri"/>
          <w:color w:val="000000" w:themeColor="text1"/>
          <w:sz w:val="22"/>
          <w:szCs w:val="22"/>
        </w:rPr>
        <w:t xml:space="preserve"> S. Financial </w:t>
      </w:r>
      <w:r w:rsidR="00B1761D" w:rsidRPr="5CCCE25A">
        <w:rPr>
          <w:rFonts w:ascii="Calibri" w:hAnsi="Calibri"/>
          <w:color w:val="000000" w:themeColor="text1"/>
          <w:sz w:val="22"/>
          <w:szCs w:val="22"/>
        </w:rPr>
        <w:t>Place</w:t>
      </w:r>
      <w:r w:rsidR="00CB517F" w:rsidRPr="5CCCE25A">
        <w:rPr>
          <w:rFonts w:ascii="Calibri" w:hAnsi="Calibri"/>
          <w:color w:val="000000" w:themeColor="text1"/>
          <w:sz w:val="22"/>
          <w:szCs w:val="22"/>
        </w:rPr>
        <w:t>, Suite 1400, Chicago, IL</w:t>
      </w:r>
      <w:r w:rsidR="001E411C" w:rsidRPr="5CCCE25A">
        <w:rPr>
          <w:rFonts w:ascii="Calibri" w:hAnsi="Calibri"/>
          <w:color w:val="000000" w:themeColor="text1"/>
          <w:sz w:val="22"/>
          <w:szCs w:val="22"/>
        </w:rPr>
        <w:t xml:space="preserve"> 6060</w:t>
      </w:r>
      <w:r w:rsidR="10F53141" w:rsidRPr="5CCCE25A">
        <w:rPr>
          <w:rFonts w:ascii="Calibri" w:hAnsi="Calibri"/>
          <w:color w:val="000000" w:themeColor="text1"/>
          <w:sz w:val="22"/>
          <w:szCs w:val="22"/>
        </w:rPr>
        <w:t>5</w:t>
      </w:r>
      <w:r w:rsidRPr="5CCCE25A">
        <w:rPr>
          <w:rFonts w:ascii="Calibri" w:hAnsi="Calibri"/>
          <w:color w:val="000000" w:themeColor="text1"/>
          <w:sz w:val="22"/>
          <w:szCs w:val="22"/>
        </w:rPr>
        <w:t>,</w:t>
      </w:r>
      <w:r w:rsidR="001E411C" w:rsidRPr="5CCCE25A">
        <w:rPr>
          <w:rFonts w:ascii="Calibri" w:hAnsi="Calibri"/>
          <w:color w:val="000000" w:themeColor="text1"/>
          <w:sz w:val="22"/>
          <w:szCs w:val="22"/>
        </w:rPr>
        <w:t xml:space="preserve"> or </w:t>
      </w:r>
      <w:r w:rsidRPr="5CCCE25A">
        <w:rPr>
          <w:rFonts w:ascii="Calibri" w:hAnsi="Calibri"/>
          <w:color w:val="000000" w:themeColor="text1"/>
          <w:sz w:val="22"/>
          <w:szCs w:val="22"/>
        </w:rPr>
        <w:t xml:space="preserve">via </w:t>
      </w:r>
      <w:r w:rsidR="00C3746F" w:rsidRPr="5CCCE25A">
        <w:rPr>
          <w:rFonts w:ascii="Calibri" w:hAnsi="Calibri"/>
          <w:color w:val="000000" w:themeColor="text1"/>
          <w:sz w:val="22"/>
          <w:szCs w:val="22"/>
        </w:rPr>
        <w:t>video conference</w:t>
      </w:r>
      <w:r w:rsidRPr="5CCCE25A">
        <w:rPr>
          <w:rFonts w:ascii="Calibri" w:hAnsi="Calibri"/>
          <w:color w:val="000000" w:themeColor="text1"/>
          <w:sz w:val="22"/>
          <w:szCs w:val="22"/>
        </w:rPr>
        <w:t xml:space="preserve">. If applicable, at these meetings, Respondents must be prepared to provide a brief presentation on their services as outlined in their proposal and answer any questions regarding their proposal.  Additionally, Respondents may be invited to present to the CTPF Board of Trustees and/or a Board Committee.   </w:t>
      </w:r>
    </w:p>
    <w:p w14:paraId="2533DE93" w14:textId="77777777" w:rsidR="00697E8A" w:rsidRPr="00697E8A" w:rsidRDefault="00697E8A" w:rsidP="001546A8">
      <w:pPr>
        <w:autoSpaceDE w:val="0"/>
        <w:autoSpaceDN w:val="0"/>
        <w:adjustRightInd w:val="0"/>
        <w:rPr>
          <w:rFonts w:ascii="Calibri" w:hAnsi="Calibri"/>
          <w:color w:val="000000"/>
          <w:sz w:val="22"/>
          <w:szCs w:val="22"/>
        </w:rPr>
      </w:pPr>
      <w:r w:rsidRPr="00697E8A">
        <w:rPr>
          <w:rFonts w:ascii="Calibri" w:hAnsi="Calibri"/>
          <w:color w:val="000000"/>
          <w:sz w:val="22"/>
          <w:szCs w:val="22"/>
        </w:rPr>
        <w:t xml:space="preserve">         </w:t>
      </w:r>
    </w:p>
    <w:p w14:paraId="51EE6141" w14:textId="77777777" w:rsidR="00697E8A" w:rsidRPr="00697E8A" w:rsidRDefault="00697E8A" w:rsidP="001546A8">
      <w:pPr>
        <w:rPr>
          <w:rFonts w:ascii="Calibri" w:hAnsi="Calibri"/>
          <w:sz w:val="22"/>
          <w:szCs w:val="22"/>
        </w:rPr>
      </w:pPr>
      <w:r w:rsidRPr="00697E8A">
        <w:rPr>
          <w:rFonts w:ascii="Calibri" w:hAnsi="Calibri"/>
          <w:sz w:val="22"/>
          <w:szCs w:val="22"/>
        </w:rPr>
        <w:t xml:space="preserve">At the discretion of the Board of Trustees, top-ranked Respondents may not be asked to present to the Evaluation Committee.  Such Respondents may instead be asked to present directly to the Board of Trustees or to a Board Committee.  </w:t>
      </w:r>
    </w:p>
    <w:p w14:paraId="4115C8C4" w14:textId="77777777" w:rsidR="00697E8A" w:rsidRPr="00697E8A" w:rsidRDefault="00697E8A" w:rsidP="001546A8">
      <w:pPr>
        <w:autoSpaceDE w:val="0"/>
        <w:autoSpaceDN w:val="0"/>
        <w:adjustRightInd w:val="0"/>
        <w:rPr>
          <w:rFonts w:ascii="Calibri" w:hAnsi="Calibri"/>
          <w:b/>
          <w:sz w:val="28"/>
          <w:szCs w:val="28"/>
        </w:rPr>
      </w:pPr>
    </w:p>
    <w:p w14:paraId="7BC3CBFC" w14:textId="77777777" w:rsidR="00697E8A" w:rsidRPr="00F41F3C" w:rsidRDefault="00697E8A" w:rsidP="00F41F3C">
      <w:pPr>
        <w:pStyle w:val="Heading1"/>
        <w:rPr>
          <w:b/>
          <w:bCs/>
        </w:rPr>
      </w:pPr>
      <w:bookmarkStart w:id="15" w:name="_Toc206758395"/>
      <w:r w:rsidRPr="00F41F3C">
        <w:rPr>
          <w:b/>
          <w:bCs/>
          <w:color w:val="auto"/>
        </w:rPr>
        <w:t>XII. RFP WITHDRAWAL OR MODIFICATION</w:t>
      </w:r>
      <w:bookmarkEnd w:id="15"/>
      <w:r w:rsidRPr="00F41F3C">
        <w:rPr>
          <w:b/>
          <w:bCs/>
          <w:color w:val="auto"/>
        </w:rPr>
        <w:t xml:space="preserve">  </w:t>
      </w:r>
    </w:p>
    <w:p w14:paraId="21757903" w14:textId="77777777" w:rsidR="00697E8A" w:rsidRPr="00697E8A" w:rsidRDefault="00697E8A" w:rsidP="001546A8">
      <w:pPr>
        <w:autoSpaceDE w:val="0"/>
        <w:autoSpaceDN w:val="0"/>
        <w:adjustRightInd w:val="0"/>
        <w:rPr>
          <w:rFonts w:ascii="Calibri" w:hAnsi="Calibri" w:cs="Calisto MT"/>
          <w:color w:val="000000"/>
        </w:rPr>
      </w:pPr>
    </w:p>
    <w:p w14:paraId="32B0224F" w14:textId="77777777" w:rsidR="00697E8A" w:rsidRPr="00697E8A" w:rsidRDefault="00697E8A" w:rsidP="001546A8">
      <w:pPr>
        <w:autoSpaceDE w:val="0"/>
        <w:autoSpaceDN w:val="0"/>
        <w:adjustRightInd w:val="0"/>
        <w:rPr>
          <w:rFonts w:ascii="Calibri" w:hAnsi="Calibri" w:cs="Calisto MT"/>
          <w:b/>
          <w:color w:val="000000"/>
          <w:sz w:val="22"/>
          <w:szCs w:val="22"/>
        </w:rPr>
      </w:pPr>
      <w:r w:rsidRPr="00697E8A">
        <w:rPr>
          <w:rFonts w:ascii="Calibri" w:hAnsi="Calibri" w:cs="Calisto MT"/>
          <w:color w:val="000000"/>
          <w:sz w:val="22"/>
          <w:szCs w:val="22"/>
        </w:rPr>
        <w:t xml:space="preserve">Proposals may be withdrawn or modified by a written or email request prior to the RFP due date. CTPF may, by written notice to all Respondents, cancel, postpone, or amend the RFP prior to the due date. If CTPF decides, at its sole discretion, that the revision or amendment will require additional time for response, the due date will be extended for all Respondents. </w:t>
      </w:r>
    </w:p>
    <w:p w14:paraId="2A210FB6" w14:textId="77777777" w:rsidR="00697E8A" w:rsidRPr="00697E8A" w:rsidRDefault="00697E8A" w:rsidP="001546A8">
      <w:pPr>
        <w:autoSpaceDE w:val="0"/>
        <w:autoSpaceDN w:val="0"/>
        <w:adjustRightInd w:val="0"/>
        <w:rPr>
          <w:rFonts w:ascii="Calibri" w:hAnsi="Calibri"/>
          <w:color w:val="000000"/>
          <w:sz w:val="22"/>
          <w:szCs w:val="22"/>
        </w:rPr>
      </w:pPr>
    </w:p>
    <w:p w14:paraId="516478E1" w14:textId="77777777" w:rsidR="00697E8A" w:rsidRPr="00F41F3C" w:rsidRDefault="00697E8A" w:rsidP="00F41F3C">
      <w:pPr>
        <w:pStyle w:val="Heading1"/>
        <w:rPr>
          <w:b/>
          <w:bCs/>
        </w:rPr>
      </w:pPr>
      <w:bookmarkStart w:id="16" w:name="_Toc206758396"/>
      <w:r w:rsidRPr="00F41F3C">
        <w:rPr>
          <w:b/>
          <w:bCs/>
          <w:color w:val="auto"/>
        </w:rPr>
        <w:t>XIII. INCOMPLETE PROPOSALS</w:t>
      </w:r>
      <w:bookmarkEnd w:id="16"/>
      <w:r w:rsidRPr="00F41F3C">
        <w:rPr>
          <w:b/>
          <w:bCs/>
          <w:color w:val="auto"/>
        </w:rPr>
        <w:t xml:space="preserve"> </w:t>
      </w:r>
    </w:p>
    <w:p w14:paraId="167E3FAF" w14:textId="77777777" w:rsidR="00697E8A" w:rsidRPr="00697E8A" w:rsidRDefault="00697E8A" w:rsidP="001546A8">
      <w:pPr>
        <w:autoSpaceDE w:val="0"/>
        <w:autoSpaceDN w:val="0"/>
        <w:adjustRightInd w:val="0"/>
        <w:rPr>
          <w:rFonts w:ascii="Calibri" w:hAnsi="Calibri"/>
          <w:b/>
          <w:color w:val="000000"/>
        </w:rPr>
      </w:pPr>
    </w:p>
    <w:p w14:paraId="045DDE4A" w14:textId="77777777" w:rsidR="00697E8A" w:rsidRPr="00697E8A" w:rsidRDefault="00697E8A" w:rsidP="001546A8">
      <w:pPr>
        <w:autoSpaceDE w:val="0"/>
        <w:autoSpaceDN w:val="0"/>
        <w:adjustRightInd w:val="0"/>
        <w:rPr>
          <w:rFonts w:ascii="Calibri" w:hAnsi="Calibri"/>
          <w:color w:val="000000"/>
          <w:sz w:val="22"/>
          <w:szCs w:val="22"/>
        </w:rPr>
      </w:pPr>
      <w:r w:rsidRPr="00697E8A">
        <w:rPr>
          <w:rFonts w:ascii="Calibri" w:hAnsi="Calibri"/>
          <w:color w:val="000000"/>
          <w:sz w:val="22"/>
          <w:szCs w:val="22"/>
        </w:rPr>
        <w:t xml:space="preserve">CTPF reserves the right to request additional information or to reject the proposal outright if the information provided in a Respondent’s proposal is deemed to be insufficient for evaluation. False, incomplete, or unresponsive statements in connection with a proposal may be sufficient </w:t>
      </w:r>
      <w:r w:rsidRPr="00697E8A">
        <w:rPr>
          <w:rFonts w:ascii="Calibri" w:hAnsi="Calibri"/>
          <w:color w:val="000000"/>
          <w:sz w:val="22"/>
          <w:szCs w:val="22"/>
        </w:rPr>
        <w:lastRenderedPageBreak/>
        <w:t>cause for its rejection. The evaluation and determination of the fulfillment of the requirements will be determined by CTPF and such judgment shall be final.</w:t>
      </w:r>
    </w:p>
    <w:p w14:paraId="20257BD3" w14:textId="77777777" w:rsidR="00697E8A" w:rsidRPr="00697E8A" w:rsidRDefault="00697E8A" w:rsidP="001546A8">
      <w:pPr>
        <w:autoSpaceDE w:val="0"/>
        <w:autoSpaceDN w:val="0"/>
        <w:adjustRightInd w:val="0"/>
        <w:rPr>
          <w:rFonts w:ascii="Calibri" w:hAnsi="Calibri"/>
          <w:color w:val="000000"/>
          <w:sz w:val="22"/>
          <w:szCs w:val="22"/>
        </w:rPr>
      </w:pPr>
    </w:p>
    <w:p w14:paraId="590C174E" w14:textId="03695643" w:rsidR="00697E8A" w:rsidRPr="00697E8A" w:rsidRDefault="00697E8A" w:rsidP="001546A8">
      <w:pPr>
        <w:autoSpaceDE w:val="0"/>
        <w:autoSpaceDN w:val="0"/>
        <w:adjustRightInd w:val="0"/>
        <w:rPr>
          <w:rFonts w:ascii="Calibri" w:hAnsi="Calibri"/>
          <w:color w:val="000000"/>
          <w:sz w:val="22"/>
          <w:szCs w:val="22"/>
        </w:rPr>
      </w:pPr>
      <w:r w:rsidRPr="720230E6">
        <w:rPr>
          <w:rFonts w:ascii="Calibri" w:hAnsi="Calibri"/>
          <w:color w:val="000000" w:themeColor="text1"/>
          <w:sz w:val="22"/>
          <w:szCs w:val="22"/>
        </w:rPr>
        <w:t xml:space="preserve">Any proposal received at the designated email after the required time and date specified for receipt shall be considered late and non-responsive.  Late proposals will not be </w:t>
      </w:r>
      <w:r w:rsidR="00E75A31" w:rsidRPr="720230E6">
        <w:rPr>
          <w:rFonts w:ascii="Calibri" w:hAnsi="Calibri"/>
          <w:color w:val="000000" w:themeColor="text1"/>
          <w:sz w:val="22"/>
          <w:szCs w:val="22"/>
        </w:rPr>
        <w:t xml:space="preserve">evaluated </w:t>
      </w:r>
      <w:r w:rsidR="61924C2A" w:rsidRPr="720230E6">
        <w:rPr>
          <w:rFonts w:ascii="Calibri" w:hAnsi="Calibri"/>
          <w:color w:val="000000" w:themeColor="text1"/>
          <w:sz w:val="22"/>
          <w:szCs w:val="22"/>
        </w:rPr>
        <w:t xml:space="preserve">and </w:t>
      </w:r>
      <w:r w:rsidR="00E75A31" w:rsidRPr="720230E6">
        <w:rPr>
          <w:rFonts w:ascii="Calibri" w:hAnsi="Calibri"/>
          <w:color w:val="000000" w:themeColor="text1"/>
          <w:sz w:val="22"/>
          <w:szCs w:val="22"/>
        </w:rPr>
        <w:t>shall</w:t>
      </w:r>
      <w:r w:rsidR="00CB517F" w:rsidRPr="720230E6">
        <w:rPr>
          <w:rFonts w:ascii="Calibri" w:hAnsi="Calibri"/>
          <w:color w:val="000000" w:themeColor="text1"/>
          <w:sz w:val="22"/>
          <w:szCs w:val="22"/>
        </w:rPr>
        <w:t xml:space="preserve"> be deemed disqualified from evaluation and consideration </w:t>
      </w:r>
      <w:r w:rsidRPr="720230E6">
        <w:rPr>
          <w:rFonts w:ascii="Calibri" w:hAnsi="Calibri"/>
          <w:color w:val="000000" w:themeColor="text1"/>
          <w:sz w:val="22"/>
          <w:szCs w:val="22"/>
        </w:rPr>
        <w:t xml:space="preserve">for award. </w:t>
      </w:r>
    </w:p>
    <w:p w14:paraId="3FE6FA61" w14:textId="77777777" w:rsidR="00697E8A" w:rsidRPr="00697E8A" w:rsidRDefault="00697E8A" w:rsidP="001546A8">
      <w:pPr>
        <w:autoSpaceDE w:val="0"/>
        <w:autoSpaceDN w:val="0"/>
        <w:adjustRightInd w:val="0"/>
        <w:rPr>
          <w:rFonts w:ascii="Calibri" w:hAnsi="Calibri"/>
          <w:color w:val="000000"/>
          <w:sz w:val="22"/>
          <w:szCs w:val="22"/>
        </w:rPr>
      </w:pPr>
      <w:r w:rsidRPr="00697E8A">
        <w:rPr>
          <w:rFonts w:ascii="Calibri" w:hAnsi="Calibri"/>
          <w:color w:val="000000"/>
          <w:sz w:val="22"/>
          <w:szCs w:val="22"/>
        </w:rPr>
        <w:t xml:space="preserve">   </w:t>
      </w:r>
    </w:p>
    <w:p w14:paraId="3EBAC544" w14:textId="610D42EA" w:rsidR="00697E8A" w:rsidRPr="00697E8A" w:rsidRDefault="00697E8A" w:rsidP="001546A8">
      <w:pPr>
        <w:autoSpaceDE w:val="0"/>
        <w:autoSpaceDN w:val="0"/>
        <w:adjustRightInd w:val="0"/>
        <w:rPr>
          <w:rFonts w:ascii="Calibri" w:hAnsi="Calibri"/>
          <w:color w:val="000000"/>
          <w:sz w:val="22"/>
          <w:szCs w:val="22"/>
        </w:rPr>
      </w:pPr>
      <w:r w:rsidRPr="00697E8A">
        <w:rPr>
          <w:rFonts w:ascii="Calibri" w:hAnsi="Calibri"/>
          <w:color w:val="000000"/>
          <w:sz w:val="22"/>
          <w:szCs w:val="22"/>
        </w:rPr>
        <w:t>Proposals submitted shall be valid for one hundred twenty (120) days following the closing date noted above. CTPF and the Respondent may extend this period by mutual written agreement. If a solicitation is cancelled before the due date, the offer will be returned to the Respondent who submitted the response.</w:t>
      </w:r>
    </w:p>
    <w:p w14:paraId="1E2E86DD" w14:textId="77777777" w:rsidR="00697E8A" w:rsidRPr="00697E8A" w:rsidRDefault="00697E8A" w:rsidP="001546A8">
      <w:pPr>
        <w:autoSpaceDE w:val="0"/>
        <w:autoSpaceDN w:val="0"/>
        <w:adjustRightInd w:val="0"/>
        <w:rPr>
          <w:rFonts w:ascii="Calibri" w:hAnsi="Calibri" w:cs="Calibri"/>
          <w:b/>
          <w:color w:val="000000"/>
          <w:sz w:val="28"/>
          <w:szCs w:val="28"/>
        </w:rPr>
      </w:pPr>
    </w:p>
    <w:p w14:paraId="79F898DC" w14:textId="77777777" w:rsidR="00697E8A" w:rsidRPr="00F41F3C" w:rsidRDefault="00697E8A" w:rsidP="00F41F3C">
      <w:pPr>
        <w:pStyle w:val="Heading1"/>
        <w:rPr>
          <w:b/>
          <w:bCs/>
        </w:rPr>
      </w:pPr>
      <w:bookmarkStart w:id="17" w:name="_Toc206758397"/>
      <w:r w:rsidRPr="00F41F3C">
        <w:rPr>
          <w:b/>
          <w:bCs/>
          <w:color w:val="auto"/>
        </w:rPr>
        <w:t>XIV. SELECTION OF WINNING BID</w:t>
      </w:r>
      <w:bookmarkEnd w:id="17"/>
    </w:p>
    <w:p w14:paraId="510D2230" w14:textId="77777777" w:rsidR="00697E8A" w:rsidRPr="00697E8A" w:rsidRDefault="00697E8A" w:rsidP="001546A8">
      <w:pPr>
        <w:autoSpaceDE w:val="0"/>
        <w:autoSpaceDN w:val="0"/>
        <w:adjustRightInd w:val="0"/>
        <w:rPr>
          <w:rFonts w:ascii="Calibri" w:hAnsi="Calibri"/>
          <w:color w:val="000000"/>
          <w:sz w:val="22"/>
          <w:szCs w:val="22"/>
        </w:rPr>
      </w:pPr>
    </w:p>
    <w:p w14:paraId="7FE5656C" w14:textId="77777777" w:rsidR="00697E8A" w:rsidRPr="00697E8A" w:rsidRDefault="00697E8A" w:rsidP="001546A8">
      <w:pPr>
        <w:rPr>
          <w:rFonts w:ascii="Calibri" w:hAnsi="Calibri"/>
          <w:color w:val="000000"/>
          <w:sz w:val="22"/>
          <w:szCs w:val="22"/>
        </w:rPr>
      </w:pPr>
      <w:r w:rsidRPr="00697E8A">
        <w:rPr>
          <w:rFonts w:ascii="Calibri" w:hAnsi="Calibri"/>
          <w:color w:val="000000"/>
          <w:sz w:val="22"/>
          <w:szCs w:val="22"/>
        </w:rPr>
        <w:t xml:space="preserve">Award of the contract resulting from this RFP will be based upon the most responsive Respondent whose offer, in the sole discretion of the Board of Trustees, is the most advantageous to CTPF in terms of the Respondent’s submission, including, but not limited to qualifications, meeting contract requirements, cost, and other factors as specified in this RFP. </w:t>
      </w:r>
    </w:p>
    <w:p w14:paraId="1E70E635" w14:textId="77777777" w:rsidR="00697E8A" w:rsidRPr="00697E8A" w:rsidRDefault="00697E8A" w:rsidP="001546A8">
      <w:pPr>
        <w:autoSpaceDE w:val="0"/>
        <w:autoSpaceDN w:val="0"/>
        <w:adjustRightInd w:val="0"/>
        <w:rPr>
          <w:rFonts w:ascii="Calibri" w:hAnsi="Calibri"/>
          <w:color w:val="000000"/>
          <w:sz w:val="22"/>
          <w:szCs w:val="22"/>
        </w:rPr>
      </w:pPr>
    </w:p>
    <w:p w14:paraId="60E54E64" w14:textId="51EF81B5" w:rsidR="00697E8A" w:rsidRPr="00697E8A" w:rsidRDefault="00697E8A" w:rsidP="001546A8">
      <w:pPr>
        <w:rPr>
          <w:rFonts w:ascii="Calibri" w:hAnsi="Calibri"/>
          <w:b/>
        </w:rPr>
      </w:pPr>
      <w:r w:rsidRPr="00697E8A">
        <w:rPr>
          <w:rFonts w:ascii="Calibri" w:hAnsi="Calibri"/>
          <w:color w:val="000000"/>
          <w:sz w:val="22"/>
          <w:szCs w:val="22"/>
        </w:rPr>
        <w:t>After evaluation of the proposals and approval by CTPF, all Respondents will be notified of the result. Contract negotiations will commence with the selected Respondent.</w:t>
      </w:r>
    </w:p>
    <w:p w14:paraId="57FD3D8D" w14:textId="77777777" w:rsidR="00697E8A" w:rsidRPr="00697E8A" w:rsidRDefault="00697E8A" w:rsidP="001546A8">
      <w:pPr>
        <w:rPr>
          <w:rFonts w:ascii="Calibri" w:hAnsi="Calibri"/>
          <w:b/>
          <w:sz w:val="28"/>
          <w:szCs w:val="28"/>
        </w:rPr>
      </w:pPr>
    </w:p>
    <w:p w14:paraId="292F214B" w14:textId="77777777" w:rsidR="00697E8A" w:rsidRPr="00F41F3C" w:rsidRDefault="00697E8A" w:rsidP="00F41F3C">
      <w:pPr>
        <w:pStyle w:val="Heading1"/>
        <w:rPr>
          <w:b/>
          <w:bCs/>
        </w:rPr>
      </w:pPr>
      <w:bookmarkStart w:id="18" w:name="_Toc206758398"/>
      <w:r w:rsidRPr="00F41F3C">
        <w:rPr>
          <w:b/>
          <w:bCs/>
          <w:color w:val="auto"/>
        </w:rPr>
        <w:t>XV. REIMBURSEMENT FOR PROPOSAL PREPARATION</w:t>
      </w:r>
      <w:bookmarkEnd w:id="18"/>
      <w:r w:rsidRPr="00F41F3C">
        <w:rPr>
          <w:b/>
          <w:bCs/>
          <w:color w:val="auto"/>
        </w:rPr>
        <w:t xml:space="preserve"> </w:t>
      </w:r>
    </w:p>
    <w:p w14:paraId="101CF046" w14:textId="77777777" w:rsidR="00697E8A" w:rsidRPr="00697E8A" w:rsidRDefault="00697E8A" w:rsidP="001546A8">
      <w:pPr>
        <w:ind w:left="480"/>
        <w:rPr>
          <w:rFonts w:ascii="Calibri" w:hAnsi="Calibri"/>
          <w:sz w:val="22"/>
          <w:szCs w:val="22"/>
        </w:rPr>
      </w:pPr>
    </w:p>
    <w:p w14:paraId="776DD868" w14:textId="5AC6BCDB" w:rsidR="00697E8A" w:rsidRPr="00697E8A" w:rsidRDefault="00697E8A" w:rsidP="001546A8">
      <w:pPr>
        <w:rPr>
          <w:rFonts w:ascii="Calibri" w:hAnsi="Calibri"/>
          <w:sz w:val="22"/>
          <w:szCs w:val="22"/>
        </w:rPr>
      </w:pPr>
      <w:r w:rsidRPr="37F1872C">
        <w:rPr>
          <w:rFonts w:ascii="Calibri" w:hAnsi="Calibri"/>
          <w:sz w:val="22"/>
          <w:szCs w:val="22"/>
        </w:rPr>
        <w:t xml:space="preserve">CTPF will not reimburse any expenses incurred in responding to this RFP including, but not limited to, the costs of preparing the response, providing any additional information, or making a presentation or presentations. </w:t>
      </w:r>
      <w:r w:rsidRPr="00697E8A">
        <w:rPr>
          <w:rFonts w:ascii="Calibri" w:hAnsi="Calibri"/>
          <w:sz w:val="22"/>
          <w:szCs w:val="22"/>
        </w:rPr>
        <w:t xml:space="preserve">CTPF reserves the right to retain all proposals submitted and to use any ideas in a proposal regardless of whether that proposal is selected. </w:t>
      </w:r>
    </w:p>
    <w:p w14:paraId="4C140F1B" w14:textId="77777777" w:rsidR="00697E8A" w:rsidRPr="00697E8A" w:rsidRDefault="00697E8A" w:rsidP="001546A8">
      <w:pPr>
        <w:autoSpaceDE w:val="0"/>
        <w:autoSpaceDN w:val="0"/>
        <w:adjustRightInd w:val="0"/>
        <w:rPr>
          <w:rFonts w:ascii="Calibri" w:hAnsi="Calibri" w:cs="Calisto MT"/>
          <w:b/>
          <w:bCs/>
          <w:color w:val="000000"/>
          <w:sz w:val="28"/>
          <w:szCs w:val="28"/>
        </w:rPr>
      </w:pPr>
    </w:p>
    <w:p w14:paraId="38946C6E" w14:textId="77777777" w:rsidR="00697E8A" w:rsidRPr="00F41F3C" w:rsidRDefault="00697E8A" w:rsidP="00F41F3C">
      <w:pPr>
        <w:pStyle w:val="Heading1"/>
        <w:rPr>
          <w:b/>
          <w:bCs/>
        </w:rPr>
      </w:pPr>
      <w:bookmarkStart w:id="19" w:name="_Toc206758399"/>
      <w:r w:rsidRPr="00F41F3C">
        <w:rPr>
          <w:b/>
          <w:bCs/>
          <w:color w:val="auto"/>
        </w:rPr>
        <w:t>XVI. QUIET PERIOD</w:t>
      </w:r>
      <w:bookmarkEnd w:id="19"/>
      <w:r w:rsidRPr="00F41F3C">
        <w:rPr>
          <w:b/>
          <w:bCs/>
          <w:color w:val="auto"/>
        </w:rPr>
        <w:t xml:space="preserve"> </w:t>
      </w:r>
    </w:p>
    <w:p w14:paraId="311087D6" w14:textId="77777777" w:rsidR="00697E8A" w:rsidRPr="00697E8A" w:rsidRDefault="00697E8A" w:rsidP="001546A8">
      <w:pPr>
        <w:rPr>
          <w:rFonts w:ascii="Calibri" w:hAnsi="Calibri"/>
          <w:sz w:val="22"/>
          <w:szCs w:val="22"/>
        </w:rPr>
      </w:pPr>
    </w:p>
    <w:p w14:paraId="6237E858" w14:textId="1DBCA7C5" w:rsidR="00697E8A" w:rsidRPr="00697E8A" w:rsidRDefault="00697E8A" w:rsidP="001546A8">
      <w:pPr>
        <w:autoSpaceDE w:val="0"/>
        <w:autoSpaceDN w:val="0"/>
        <w:adjustRightInd w:val="0"/>
        <w:rPr>
          <w:rFonts w:ascii="Calibri" w:hAnsi="Calibri" w:cs="Calisto MT"/>
          <w:color w:val="000000"/>
          <w:sz w:val="22"/>
          <w:szCs w:val="22"/>
        </w:rPr>
      </w:pPr>
      <w:r w:rsidRPr="5CCCE25A">
        <w:rPr>
          <w:rFonts w:ascii="Calibri" w:hAnsi="Calibri" w:cs="Calisto MT"/>
          <w:color w:val="000000" w:themeColor="text1"/>
          <w:sz w:val="22"/>
          <w:szCs w:val="22"/>
        </w:rPr>
        <w:t>During the RFP review period (which begins on the date the RFP</w:t>
      </w:r>
      <w:r w:rsidR="004A2262">
        <w:rPr>
          <w:rFonts w:ascii="Calibri" w:hAnsi="Calibri" w:cs="Calisto MT"/>
          <w:color w:val="000000" w:themeColor="text1"/>
          <w:sz w:val="22"/>
          <w:szCs w:val="22"/>
        </w:rPr>
        <w:t xml:space="preserve"> is issued</w:t>
      </w:r>
      <w:r w:rsidRPr="5CCCE25A">
        <w:rPr>
          <w:rFonts w:ascii="Calibri" w:hAnsi="Calibri" w:cs="Calisto MT"/>
          <w:color w:val="000000" w:themeColor="text1"/>
          <w:sz w:val="22"/>
          <w:szCs w:val="22"/>
        </w:rPr>
        <w:t xml:space="preserve"> and </w:t>
      </w:r>
      <w:r w:rsidR="00CD2BA3" w:rsidRPr="5CCCE25A">
        <w:rPr>
          <w:rFonts w:ascii="Calibri" w:hAnsi="Calibri" w:cs="Calisto MT"/>
          <w:color w:val="000000" w:themeColor="text1"/>
          <w:sz w:val="22"/>
          <w:szCs w:val="22"/>
        </w:rPr>
        <w:t>runs</w:t>
      </w:r>
      <w:r w:rsidRPr="5CCCE25A">
        <w:rPr>
          <w:rFonts w:ascii="Calibri" w:hAnsi="Calibri" w:cs="Calisto MT"/>
          <w:color w:val="000000" w:themeColor="text1"/>
          <w:sz w:val="22"/>
          <w:szCs w:val="22"/>
        </w:rPr>
        <w:t xml:space="preserve"> until a contract is executed</w:t>
      </w:r>
      <w:r w:rsidR="00F66CE9">
        <w:rPr>
          <w:rFonts w:ascii="Calibri" w:hAnsi="Calibri" w:cs="Calisto MT"/>
          <w:color w:val="000000" w:themeColor="text1"/>
          <w:sz w:val="22"/>
          <w:szCs w:val="22"/>
        </w:rPr>
        <w:t>)</w:t>
      </w:r>
      <w:r w:rsidRPr="5CCCE25A">
        <w:rPr>
          <w:rFonts w:ascii="Calibri" w:hAnsi="Calibri" w:cs="Calisto MT"/>
          <w:color w:val="000000" w:themeColor="text1"/>
          <w:sz w:val="22"/>
          <w:szCs w:val="22"/>
        </w:rPr>
        <w:t xml:space="preserve">, there shall be no communication between Respondents and Board members or Fund staff (other than the RFP contact listed in </w:t>
      </w:r>
      <w:r w:rsidRPr="00566F98">
        <w:rPr>
          <w:rFonts w:ascii="Calibri" w:hAnsi="Calibri" w:cs="Calisto MT"/>
          <w:b/>
          <w:bCs/>
          <w:color w:val="000000" w:themeColor="text1"/>
          <w:sz w:val="22"/>
          <w:szCs w:val="22"/>
        </w:rPr>
        <w:t>Section V</w:t>
      </w:r>
      <w:r w:rsidRPr="5CCCE25A">
        <w:rPr>
          <w:rFonts w:ascii="Calibri" w:hAnsi="Calibri" w:cs="Calisto MT"/>
          <w:color w:val="000000" w:themeColor="text1"/>
          <w:sz w:val="22"/>
          <w:szCs w:val="22"/>
        </w:rPr>
        <w:t xml:space="preserve"> or </w:t>
      </w:r>
      <w:r w:rsidR="00735428">
        <w:rPr>
          <w:rFonts w:ascii="Calibri" w:hAnsi="Calibri" w:cs="Calisto MT"/>
          <w:color w:val="000000" w:themeColor="text1"/>
          <w:sz w:val="22"/>
          <w:szCs w:val="22"/>
        </w:rPr>
        <w:t>t</w:t>
      </w:r>
      <w:r w:rsidRPr="5CCCE25A">
        <w:rPr>
          <w:rFonts w:ascii="Calibri" w:hAnsi="Calibri" w:cs="Calisto MT"/>
          <w:color w:val="000000" w:themeColor="text1"/>
          <w:sz w:val="22"/>
          <w:szCs w:val="22"/>
        </w:rPr>
        <w:t>he</w:t>
      </w:r>
      <w:r w:rsidR="00735428">
        <w:rPr>
          <w:rFonts w:ascii="Calibri" w:hAnsi="Calibri" w:cs="Calisto MT"/>
          <w:color w:val="000000" w:themeColor="text1"/>
          <w:sz w:val="22"/>
          <w:szCs w:val="22"/>
        </w:rPr>
        <w:t>i</w:t>
      </w:r>
      <w:r w:rsidRPr="5CCCE25A">
        <w:rPr>
          <w:rFonts w:ascii="Calibri" w:hAnsi="Calibri" w:cs="Calisto MT"/>
          <w:color w:val="000000" w:themeColor="text1"/>
          <w:sz w:val="22"/>
          <w:szCs w:val="22"/>
        </w:rPr>
        <w:t xml:space="preserve">r designee) regarding any product or service related to the search.  Respondents may communicate with the RFP contact or </w:t>
      </w:r>
      <w:r w:rsidR="00AB6195">
        <w:rPr>
          <w:rFonts w:ascii="Calibri" w:hAnsi="Calibri" w:cs="Calisto MT"/>
          <w:color w:val="000000" w:themeColor="text1"/>
          <w:sz w:val="22"/>
          <w:szCs w:val="22"/>
        </w:rPr>
        <w:t>t</w:t>
      </w:r>
      <w:r w:rsidRPr="5CCCE25A">
        <w:rPr>
          <w:rFonts w:ascii="Calibri" w:hAnsi="Calibri" w:cs="Calisto MT"/>
          <w:color w:val="000000" w:themeColor="text1"/>
          <w:sz w:val="22"/>
          <w:szCs w:val="22"/>
        </w:rPr>
        <w:t>he</w:t>
      </w:r>
      <w:r w:rsidR="00AB6195">
        <w:rPr>
          <w:rFonts w:ascii="Calibri" w:hAnsi="Calibri" w:cs="Calisto MT"/>
          <w:color w:val="000000" w:themeColor="text1"/>
          <w:sz w:val="22"/>
          <w:szCs w:val="22"/>
        </w:rPr>
        <w:t>i</w:t>
      </w:r>
      <w:r w:rsidRPr="5CCCE25A">
        <w:rPr>
          <w:rFonts w:ascii="Calibri" w:hAnsi="Calibri" w:cs="Calisto MT"/>
          <w:color w:val="000000" w:themeColor="text1"/>
          <w:sz w:val="22"/>
          <w:szCs w:val="22"/>
        </w:rPr>
        <w:t>r designee solely regarding administrative questions relating to the procurement process.  All other questions must be asked</w:t>
      </w:r>
      <w:r w:rsidR="00F66CE9">
        <w:rPr>
          <w:rFonts w:ascii="Calibri" w:hAnsi="Calibri" w:cs="Calisto MT"/>
          <w:color w:val="000000" w:themeColor="text1"/>
          <w:sz w:val="22"/>
          <w:szCs w:val="22"/>
        </w:rPr>
        <w:t xml:space="preserve"> in a timely manner</w:t>
      </w:r>
      <w:r w:rsidRPr="5CCCE25A">
        <w:rPr>
          <w:rFonts w:ascii="Calibri" w:hAnsi="Calibri" w:cs="Calisto MT"/>
          <w:color w:val="000000" w:themeColor="text1"/>
          <w:sz w:val="22"/>
          <w:szCs w:val="22"/>
        </w:rPr>
        <w:t xml:space="preserve"> and responded through the RFP question and answer process.  </w:t>
      </w:r>
    </w:p>
    <w:p w14:paraId="15D95C60" w14:textId="77777777" w:rsidR="00697E8A" w:rsidRPr="00697E8A" w:rsidRDefault="00697E8A" w:rsidP="001546A8">
      <w:pPr>
        <w:autoSpaceDE w:val="0"/>
        <w:autoSpaceDN w:val="0"/>
        <w:adjustRightInd w:val="0"/>
        <w:rPr>
          <w:rFonts w:ascii="Calibri" w:hAnsi="Calibri" w:cs="Calisto MT"/>
          <w:color w:val="000000"/>
          <w:sz w:val="23"/>
          <w:szCs w:val="23"/>
        </w:rPr>
      </w:pPr>
    </w:p>
    <w:p w14:paraId="4EB991A3" w14:textId="77777777" w:rsidR="00697E8A" w:rsidRPr="00697E8A" w:rsidRDefault="00697E8A" w:rsidP="001546A8">
      <w:pPr>
        <w:rPr>
          <w:rFonts w:ascii="Calibri" w:hAnsi="Calibri"/>
          <w:sz w:val="22"/>
          <w:szCs w:val="22"/>
        </w:rPr>
      </w:pPr>
      <w:r w:rsidRPr="00697E8A">
        <w:rPr>
          <w:rFonts w:ascii="Calibri" w:hAnsi="Calibri"/>
          <w:sz w:val="22"/>
          <w:szCs w:val="22"/>
        </w:rPr>
        <w:t xml:space="preserve">The quiet period shall not prevent customary respondent due diligence, initiated by CTPF, or communications with a current service provider who happens to be a candidate, provided that any such communication must be in the ordinary course of business and necessary for the </w:t>
      </w:r>
      <w:r w:rsidRPr="00697E8A">
        <w:rPr>
          <w:rFonts w:ascii="Calibri" w:hAnsi="Calibri"/>
          <w:sz w:val="22"/>
          <w:szCs w:val="22"/>
        </w:rPr>
        <w:lastRenderedPageBreak/>
        <w:t>provision of current services provided by such service provider. Discussions relating to the pending selection are strictly prohibited.</w:t>
      </w:r>
    </w:p>
    <w:p w14:paraId="4014EDFC" w14:textId="77777777" w:rsidR="00697E8A" w:rsidRPr="00697E8A" w:rsidRDefault="00697E8A" w:rsidP="001546A8">
      <w:pPr>
        <w:rPr>
          <w:rFonts w:ascii="Calibri" w:hAnsi="Calibri"/>
          <w:sz w:val="22"/>
          <w:szCs w:val="22"/>
        </w:rPr>
      </w:pPr>
    </w:p>
    <w:p w14:paraId="7DFAB93B" w14:textId="77777777" w:rsidR="00697E8A" w:rsidRPr="00F41F3C" w:rsidRDefault="00697E8A" w:rsidP="00F41F3C">
      <w:pPr>
        <w:pStyle w:val="Heading1"/>
        <w:rPr>
          <w:b/>
          <w:bCs/>
        </w:rPr>
      </w:pPr>
      <w:bookmarkStart w:id="20" w:name="_Toc206758400"/>
      <w:r w:rsidRPr="00F41F3C">
        <w:rPr>
          <w:b/>
          <w:bCs/>
          <w:color w:val="auto"/>
        </w:rPr>
        <w:t>XVII. RFP LIMITATIONS AND CONDITIONS</w:t>
      </w:r>
      <w:bookmarkEnd w:id="20"/>
    </w:p>
    <w:p w14:paraId="16A100BA" w14:textId="77777777" w:rsidR="00697E8A" w:rsidRPr="00697E8A" w:rsidRDefault="00697E8A" w:rsidP="001546A8">
      <w:pPr>
        <w:rPr>
          <w:rFonts w:ascii="Calibri" w:hAnsi="Calibri"/>
          <w:b/>
        </w:rPr>
      </w:pPr>
    </w:p>
    <w:p w14:paraId="39A58F73" w14:textId="67E932E6" w:rsidR="00697E8A" w:rsidRPr="00697E8A" w:rsidRDefault="00697E8A" w:rsidP="001546A8">
      <w:pPr>
        <w:numPr>
          <w:ilvl w:val="0"/>
          <w:numId w:val="27"/>
        </w:numPr>
        <w:contextualSpacing/>
        <w:rPr>
          <w:rFonts w:ascii="Calibri" w:hAnsi="Calibri"/>
          <w:sz w:val="22"/>
          <w:szCs w:val="22"/>
        </w:rPr>
      </w:pPr>
      <w:r w:rsidRPr="00697E8A">
        <w:rPr>
          <w:rFonts w:ascii="Calibri" w:hAnsi="Calibri"/>
          <w:sz w:val="22"/>
          <w:szCs w:val="22"/>
        </w:rPr>
        <w:t xml:space="preserve">This RFP does not commit CTPF to award an agreement or to procure services of any kind whatsoever. CTPF reserves the right, in its sole discretion, to negotiate with any or all applicants considered, or to postpone, delay, or cancel this RFP, in whole or in part. CTPF may terminate discussions, in its sole discretion, or select another finalist. CTPF reserves the right to award an agreement or agreements based upon the proposals received. The Firm should not assume that there will be an opportunity to alter or amend its proposal </w:t>
      </w:r>
      <w:r w:rsidR="005D6D0D" w:rsidRPr="00697E8A">
        <w:rPr>
          <w:rFonts w:ascii="Calibri" w:hAnsi="Calibri"/>
          <w:sz w:val="22"/>
          <w:szCs w:val="22"/>
        </w:rPr>
        <w:t>later</w:t>
      </w:r>
      <w:r w:rsidRPr="00697E8A">
        <w:rPr>
          <w:rFonts w:ascii="Calibri" w:hAnsi="Calibri"/>
          <w:sz w:val="22"/>
          <w:szCs w:val="22"/>
        </w:rPr>
        <w:t xml:space="preserve"> or at the time of contract negotiations.</w:t>
      </w:r>
    </w:p>
    <w:p w14:paraId="1F7D0B3E" w14:textId="77777777" w:rsidR="00697E8A" w:rsidRPr="00697E8A" w:rsidRDefault="00697E8A" w:rsidP="001546A8">
      <w:pPr>
        <w:numPr>
          <w:ilvl w:val="0"/>
          <w:numId w:val="27"/>
        </w:numPr>
        <w:contextualSpacing/>
        <w:rPr>
          <w:rFonts w:ascii="Calibri" w:hAnsi="Calibri"/>
          <w:sz w:val="22"/>
          <w:szCs w:val="22"/>
        </w:rPr>
      </w:pPr>
      <w:r w:rsidRPr="00697E8A">
        <w:rPr>
          <w:rFonts w:ascii="Calibri" w:hAnsi="Calibri"/>
          <w:sz w:val="22"/>
          <w:szCs w:val="22"/>
        </w:rPr>
        <w:t xml:space="preserve">CTPF may request that Respondent clarify the content of the proposal. Other than for purposes of clarification, no Respondent will be allowed to alter or amend its proposal after the RFP due date. </w:t>
      </w:r>
    </w:p>
    <w:p w14:paraId="1B25028C" w14:textId="77777777" w:rsidR="00697E8A" w:rsidRPr="00697E8A" w:rsidRDefault="00697E8A" w:rsidP="001546A8">
      <w:pPr>
        <w:numPr>
          <w:ilvl w:val="0"/>
          <w:numId w:val="27"/>
        </w:numPr>
        <w:contextualSpacing/>
        <w:rPr>
          <w:rFonts w:ascii="Calibri" w:hAnsi="Calibri"/>
          <w:sz w:val="22"/>
          <w:szCs w:val="22"/>
        </w:rPr>
      </w:pPr>
      <w:r w:rsidRPr="00697E8A">
        <w:rPr>
          <w:rFonts w:ascii="Calibri" w:hAnsi="Calibri"/>
          <w:sz w:val="22"/>
          <w:szCs w:val="22"/>
        </w:rPr>
        <w:t>All materials submitted in response to this RFP shall be the sole property of CTPF. CTPF reserves the right to use any and all ideas submitted in the proposals.</w:t>
      </w:r>
    </w:p>
    <w:p w14:paraId="75DF7119" w14:textId="77777777" w:rsidR="00697E8A" w:rsidRPr="00697E8A" w:rsidRDefault="00697E8A" w:rsidP="001546A8">
      <w:pPr>
        <w:numPr>
          <w:ilvl w:val="0"/>
          <w:numId w:val="27"/>
        </w:numPr>
        <w:contextualSpacing/>
        <w:rPr>
          <w:rFonts w:ascii="Calibri" w:hAnsi="Calibri"/>
          <w:sz w:val="22"/>
          <w:szCs w:val="22"/>
        </w:rPr>
      </w:pPr>
      <w:r w:rsidRPr="00697E8A">
        <w:rPr>
          <w:rFonts w:ascii="Calibri" w:hAnsi="Calibri"/>
          <w:sz w:val="22"/>
          <w:szCs w:val="22"/>
        </w:rPr>
        <w:t>CTPF reserves the right to reject or cancel, in whole or in part, at any time, any and all proposals received; to waive minor irregularities; to negotiate in any manner necessary to best serve CTPF and to make a whole award, multiple awards, a partial award, or no award.</w:t>
      </w:r>
    </w:p>
    <w:p w14:paraId="1802CDC9" w14:textId="77777777" w:rsidR="00697E8A" w:rsidRPr="00697E8A" w:rsidRDefault="00697E8A" w:rsidP="001546A8">
      <w:pPr>
        <w:numPr>
          <w:ilvl w:val="0"/>
          <w:numId w:val="27"/>
        </w:numPr>
        <w:contextualSpacing/>
        <w:rPr>
          <w:rFonts w:ascii="Calibri" w:hAnsi="Calibri"/>
          <w:sz w:val="22"/>
          <w:szCs w:val="22"/>
          <w:lang w:eastAsia="ja-JP"/>
        </w:rPr>
      </w:pPr>
      <w:r w:rsidRPr="00697E8A">
        <w:rPr>
          <w:rFonts w:ascii="Calibri" w:hAnsi="Calibri" w:cs="Tahoma"/>
          <w:sz w:val="22"/>
          <w:szCs w:val="22"/>
          <w:lang w:eastAsia="ja-JP"/>
        </w:rPr>
        <w:t>CTPF reserves the right to reject any or all offers and to discontinue this RFP process without obligation or liability to any potential vendor.</w:t>
      </w:r>
    </w:p>
    <w:p w14:paraId="3E9D5BAE" w14:textId="05CC6F74" w:rsidR="00697E8A" w:rsidRPr="00697E8A" w:rsidRDefault="00697E8A" w:rsidP="001546A8">
      <w:pPr>
        <w:numPr>
          <w:ilvl w:val="0"/>
          <w:numId w:val="27"/>
        </w:numPr>
        <w:contextualSpacing/>
        <w:rPr>
          <w:rFonts w:ascii="Calibri" w:hAnsi="Calibri"/>
          <w:sz w:val="22"/>
          <w:szCs w:val="22"/>
        </w:rPr>
      </w:pPr>
      <w:r w:rsidRPr="00697E8A">
        <w:rPr>
          <w:rFonts w:ascii="Calibri" w:hAnsi="Calibri"/>
          <w:sz w:val="22"/>
          <w:szCs w:val="22"/>
        </w:rPr>
        <w:t>CTPF reserves the right to reject the proposal of Respondent who is not currently able to perform the contract. CTPF reserves the right to award a contract, if at all, to the Firm which will provide the best match to the requirements of the RFP and the needs of the Fund, which may not be the proposal offering the lowest fees. CTPF may take into consideration any factor it deems relevant, including but not limited to, past experience, financial stability, the ability to perform the requirements as set forth in this RFP, or previous failure to perform similar contracts in accordance with the terms, or in a timely manner, and other relevant criteria. CTPF is not required to accept for consideration any proposal that fails to address or does not comply with each of the requirements or the criteria set forth in this RFP.</w:t>
      </w:r>
    </w:p>
    <w:p w14:paraId="35D2FCE0" w14:textId="62B3F340" w:rsidR="00697E8A" w:rsidRPr="00697E8A" w:rsidRDefault="00697E8A" w:rsidP="001546A8">
      <w:pPr>
        <w:numPr>
          <w:ilvl w:val="0"/>
          <w:numId w:val="27"/>
        </w:numPr>
        <w:contextualSpacing/>
        <w:rPr>
          <w:rFonts w:ascii="Calibri" w:hAnsi="Calibri"/>
          <w:sz w:val="22"/>
          <w:szCs w:val="22"/>
          <w:lang w:eastAsia="ja-JP"/>
        </w:rPr>
      </w:pPr>
      <w:r w:rsidRPr="00697E8A">
        <w:rPr>
          <w:rFonts w:ascii="Calibri" w:hAnsi="Calibri"/>
          <w:sz w:val="22"/>
          <w:szCs w:val="22"/>
        </w:rPr>
        <w:t>CTPF reserves the right to a</w:t>
      </w:r>
      <w:r w:rsidRPr="00697E8A">
        <w:rPr>
          <w:rFonts w:ascii="Calibri" w:hAnsi="Calibri" w:cs="Tahoma"/>
          <w:sz w:val="22"/>
          <w:szCs w:val="22"/>
          <w:lang w:eastAsia="ja-JP"/>
        </w:rPr>
        <w:t xml:space="preserve">ward a contract </w:t>
      </w:r>
      <w:r w:rsidR="00831C98" w:rsidRPr="00697E8A">
        <w:rPr>
          <w:rFonts w:ascii="Calibri" w:hAnsi="Calibri" w:cs="Tahoma"/>
          <w:sz w:val="22"/>
          <w:szCs w:val="22"/>
          <w:lang w:eastAsia="ja-JP"/>
        </w:rPr>
        <w:t>based on</w:t>
      </w:r>
      <w:r w:rsidRPr="00697E8A">
        <w:rPr>
          <w:rFonts w:ascii="Calibri" w:hAnsi="Calibri" w:cs="Tahoma"/>
          <w:sz w:val="22"/>
          <w:szCs w:val="22"/>
          <w:lang w:eastAsia="ja-JP"/>
        </w:rPr>
        <w:t xml:space="preserve"> initial offers received, without discussio</w:t>
      </w:r>
      <w:r w:rsidRPr="00697E8A">
        <w:rPr>
          <w:rFonts w:ascii="Calibri" w:hAnsi="Calibri"/>
          <w:sz w:val="22"/>
          <w:szCs w:val="22"/>
          <w:lang w:eastAsia="ja-JP"/>
        </w:rPr>
        <w:t>ns or requests for best and final offers.  Conversely, CTPF reserves the right to request best and final offers.</w:t>
      </w:r>
    </w:p>
    <w:p w14:paraId="7A3BEEF8" w14:textId="47BD28C3" w:rsidR="00697E8A" w:rsidRPr="00697E8A" w:rsidRDefault="00697E8A" w:rsidP="001546A8">
      <w:pPr>
        <w:numPr>
          <w:ilvl w:val="0"/>
          <w:numId w:val="27"/>
        </w:numPr>
        <w:autoSpaceDE w:val="0"/>
        <w:autoSpaceDN w:val="0"/>
        <w:adjustRightInd w:val="0"/>
        <w:contextualSpacing/>
        <w:rPr>
          <w:rFonts w:ascii="Calibri" w:hAnsi="Calibri"/>
          <w:color w:val="000000"/>
          <w:sz w:val="22"/>
          <w:szCs w:val="22"/>
        </w:rPr>
      </w:pPr>
      <w:r w:rsidRPr="00697E8A">
        <w:rPr>
          <w:rFonts w:ascii="Calibri" w:hAnsi="Calibri"/>
          <w:color w:val="000000"/>
          <w:sz w:val="22"/>
          <w:szCs w:val="22"/>
        </w:rPr>
        <w:t xml:space="preserve">Any contract award is ultimately a decision of the Board of Trustees </w:t>
      </w:r>
      <w:r w:rsidR="00853069">
        <w:rPr>
          <w:rFonts w:ascii="Calibri" w:hAnsi="Calibri"/>
          <w:color w:val="000000"/>
          <w:sz w:val="22"/>
          <w:szCs w:val="22"/>
        </w:rPr>
        <w:t xml:space="preserve">(or </w:t>
      </w:r>
      <w:r w:rsidR="00D90B84">
        <w:rPr>
          <w:rFonts w:ascii="Calibri" w:hAnsi="Calibri"/>
          <w:color w:val="000000"/>
          <w:sz w:val="22"/>
          <w:szCs w:val="22"/>
        </w:rPr>
        <w:t xml:space="preserve">a Board Committee) </w:t>
      </w:r>
      <w:r w:rsidRPr="00697E8A">
        <w:rPr>
          <w:rFonts w:ascii="Calibri" w:hAnsi="Calibri"/>
          <w:color w:val="000000"/>
          <w:sz w:val="22"/>
          <w:szCs w:val="22"/>
        </w:rPr>
        <w:t>and is not required to be based on the evaluations, scoring, or recommendations by the Evaluation Committee.</w:t>
      </w:r>
    </w:p>
    <w:p w14:paraId="684B98E0" w14:textId="77777777" w:rsidR="00697E8A" w:rsidRPr="00697E8A" w:rsidRDefault="00697E8A" w:rsidP="001546A8">
      <w:pPr>
        <w:numPr>
          <w:ilvl w:val="0"/>
          <w:numId w:val="27"/>
        </w:numPr>
        <w:contextualSpacing/>
        <w:rPr>
          <w:rFonts w:ascii="Calibri" w:hAnsi="Calibri"/>
          <w:sz w:val="22"/>
          <w:szCs w:val="22"/>
        </w:rPr>
      </w:pPr>
      <w:r w:rsidRPr="00697E8A">
        <w:rPr>
          <w:rFonts w:ascii="Calibri" w:hAnsi="Calibri"/>
          <w:sz w:val="22"/>
          <w:szCs w:val="22"/>
        </w:rPr>
        <w:t>If Respondent submits a proposal, CTPF reserves the right to conduct its own due diligence and to undertake such investigations as it deems necessary to determine Respondent’s satisfaction of the qualifications and ability to furnish the required services. Upon request, Respondent agrees to provide any and all information for this purpose.</w:t>
      </w:r>
    </w:p>
    <w:p w14:paraId="3734C216" w14:textId="77777777" w:rsidR="00697E8A" w:rsidRPr="00697E8A" w:rsidRDefault="00697E8A" w:rsidP="001546A8">
      <w:pPr>
        <w:numPr>
          <w:ilvl w:val="0"/>
          <w:numId w:val="27"/>
        </w:numPr>
        <w:contextualSpacing/>
        <w:rPr>
          <w:rFonts w:ascii="Calibri" w:hAnsi="Calibri"/>
          <w:sz w:val="22"/>
          <w:szCs w:val="22"/>
        </w:rPr>
      </w:pPr>
      <w:r w:rsidRPr="00697E8A">
        <w:rPr>
          <w:rFonts w:ascii="Calibri" w:hAnsi="Calibri"/>
          <w:sz w:val="22"/>
          <w:szCs w:val="22"/>
        </w:rPr>
        <w:t xml:space="preserve">CTPF reserves the right to request additional documentation or information from Respondents.  Requested information may vary by Respondent. CTPF may ask </w:t>
      </w:r>
      <w:r w:rsidRPr="00697E8A">
        <w:rPr>
          <w:rFonts w:ascii="Calibri" w:hAnsi="Calibri"/>
          <w:sz w:val="22"/>
          <w:szCs w:val="22"/>
        </w:rPr>
        <w:lastRenderedPageBreak/>
        <w:t xml:space="preserve">questions of any Respondent to seek clarification of a proposal to ensure that the Respondent understands the scope of the work or other terms of the RFP. </w:t>
      </w:r>
    </w:p>
    <w:p w14:paraId="7E06915E" w14:textId="77777777" w:rsidR="00697E8A" w:rsidRPr="00697E8A" w:rsidRDefault="00697E8A" w:rsidP="001546A8">
      <w:pPr>
        <w:numPr>
          <w:ilvl w:val="0"/>
          <w:numId w:val="27"/>
        </w:numPr>
        <w:contextualSpacing/>
        <w:rPr>
          <w:rFonts w:ascii="Calibri" w:hAnsi="Calibri"/>
          <w:sz w:val="22"/>
          <w:szCs w:val="22"/>
        </w:rPr>
      </w:pPr>
      <w:r w:rsidRPr="00697E8A">
        <w:rPr>
          <w:rFonts w:ascii="Calibri" w:hAnsi="Calibri"/>
          <w:sz w:val="22"/>
          <w:szCs w:val="22"/>
        </w:rPr>
        <w:t>CTPF does not guarantee or commit to contracting any specific number of projects to Respondent during the life of the agreement.</w:t>
      </w:r>
    </w:p>
    <w:p w14:paraId="5D03B902" w14:textId="77777777" w:rsidR="00697E8A" w:rsidRPr="00697E8A" w:rsidRDefault="00697E8A" w:rsidP="001546A8">
      <w:pPr>
        <w:numPr>
          <w:ilvl w:val="0"/>
          <w:numId w:val="27"/>
        </w:numPr>
        <w:autoSpaceDE w:val="0"/>
        <w:autoSpaceDN w:val="0"/>
        <w:adjustRightInd w:val="0"/>
        <w:contextualSpacing/>
        <w:rPr>
          <w:rFonts w:ascii="Calibri" w:hAnsi="Calibri"/>
          <w:sz w:val="22"/>
          <w:szCs w:val="22"/>
        </w:rPr>
      </w:pPr>
      <w:r w:rsidRPr="37F1872C">
        <w:rPr>
          <w:rFonts w:ascii="Calibri" w:hAnsi="Calibri"/>
          <w:color w:val="000000" w:themeColor="text1"/>
          <w:sz w:val="22"/>
          <w:szCs w:val="22"/>
        </w:rPr>
        <w:t xml:space="preserve">Written approval from CTPF will be required for any news releases regarding the award of contract. </w:t>
      </w:r>
    </w:p>
    <w:p w14:paraId="4F5D6714" w14:textId="1007C686" w:rsidR="37F1872C" w:rsidRDefault="37F1872C" w:rsidP="001546A8">
      <w:pPr>
        <w:rPr>
          <w:rFonts w:ascii="Calibri" w:hAnsi="Calibri"/>
          <w:b/>
          <w:bCs/>
        </w:rPr>
      </w:pPr>
    </w:p>
    <w:p w14:paraId="1557C54B" w14:textId="77777777" w:rsidR="005A7F67" w:rsidRDefault="005A7F67" w:rsidP="001546A8">
      <w:pPr>
        <w:rPr>
          <w:rFonts w:ascii="Calibri" w:hAnsi="Calibri"/>
          <w:b/>
          <w:bCs/>
        </w:rPr>
      </w:pPr>
    </w:p>
    <w:p w14:paraId="35362B7F" w14:textId="77777777" w:rsidR="00697E8A" w:rsidRPr="00F41F3C" w:rsidRDefault="00697E8A" w:rsidP="00F41F3C">
      <w:pPr>
        <w:pStyle w:val="Heading1"/>
        <w:rPr>
          <w:b/>
          <w:bCs/>
        </w:rPr>
      </w:pPr>
      <w:bookmarkStart w:id="21" w:name="_Toc206758401"/>
      <w:r w:rsidRPr="00F41F3C">
        <w:rPr>
          <w:b/>
          <w:bCs/>
          <w:color w:val="auto"/>
        </w:rPr>
        <w:t>XVIII. MINORITY AFFILIATION</w:t>
      </w:r>
      <w:bookmarkEnd w:id="21"/>
      <w:r w:rsidRPr="00F41F3C">
        <w:rPr>
          <w:b/>
          <w:bCs/>
          <w:color w:val="auto"/>
        </w:rPr>
        <w:t xml:space="preserve"> </w:t>
      </w:r>
    </w:p>
    <w:p w14:paraId="7A2F8A43" w14:textId="77777777" w:rsidR="00697E8A" w:rsidRPr="00697E8A" w:rsidRDefault="00697E8A" w:rsidP="001546A8">
      <w:pPr>
        <w:rPr>
          <w:rFonts w:ascii="Calibri" w:hAnsi="Calibri"/>
          <w:b/>
        </w:rPr>
      </w:pPr>
    </w:p>
    <w:p w14:paraId="5DFAADC1" w14:textId="10A1AFB6" w:rsidR="00697E8A" w:rsidRPr="00697E8A" w:rsidRDefault="00697E8A" w:rsidP="001546A8">
      <w:pPr>
        <w:rPr>
          <w:rFonts w:ascii="Calibri" w:hAnsi="Calibri"/>
          <w:sz w:val="22"/>
          <w:szCs w:val="22"/>
        </w:rPr>
      </w:pPr>
      <w:r w:rsidRPr="5CCCE25A">
        <w:rPr>
          <w:rFonts w:ascii="Calibri" w:hAnsi="Calibri"/>
          <w:sz w:val="22"/>
          <w:szCs w:val="22"/>
        </w:rPr>
        <w:t>CTPF is an equal employment opportunity employer, and endeavors to increase the utilization of vendors, both directly and as subcontractors, who are MWDBE companies. Please provide any information relative to your Firm’s minority Firm affiliations or minority Firm participation in the engagement, and a MWDBE breakdown for your Firm.  Please also provide any MWDBE subcontractors/</w:t>
      </w:r>
      <w:proofErr w:type="spellStart"/>
      <w:r w:rsidRPr="5CCCE25A">
        <w:rPr>
          <w:rFonts w:ascii="Calibri" w:hAnsi="Calibri"/>
          <w:sz w:val="22"/>
          <w:szCs w:val="22"/>
        </w:rPr>
        <w:t>subvendors</w:t>
      </w:r>
      <w:proofErr w:type="spellEnd"/>
      <w:r w:rsidRPr="5CCCE25A">
        <w:rPr>
          <w:rFonts w:ascii="Calibri" w:hAnsi="Calibri"/>
          <w:sz w:val="22"/>
          <w:szCs w:val="22"/>
        </w:rPr>
        <w:t xml:space="preserve"> that Respondent intends to use on this contract, including the name, role, and expected payments and/or percentage utilization.</w:t>
      </w:r>
      <w:r w:rsidR="1051564B" w:rsidRPr="5CCCE25A">
        <w:rPr>
          <w:rFonts w:ascii="Calibri" w:hAnsi="Calibri"/>
          <w:sz w:val="22"/>
          <w:szCs w:val="22"/>
        </w:rPr>
        <w:t xml:space="preserve"> Please attach as </w:t>
      </w:r>
      <w:r w:rsidR="02D67CA3" w:rsidRPr="004A2262">
        <w:rPr>
          <w:rFonts w:ascii="Calibri" w:hAnsi="Calibri"/>
          <w:b/>
          <w:bCs/>
          <w:sz w:val="22"/>
          <w:szCs w:val="22"/>
        </w:rPr>
        <w:t xml:space="preserve">Appendix </w:t>
      </w:r>
      <w:r w:rsidR="00202F0C" w:rsidRPr="004A2262">
        <w:rPr>
          <w:rFonts w:ascii="Calibri" w:hAnsi="Calibri"/>
          <w:b/>
          <w:bCs/>
          <w:sz w:val="22"/>
          <w:szCs w:val="22"/>
        </w:rPr>
        <w:t>L</w:t>
      </w:r>
      <w:r w:rsidR="02D67CA3" w:rsidRPr="5CCCE25A">
        <w:rPr>
          <w:rFonts w:ascii="Calibri" w:hAnsi="Calibri"/>
          <w:sz w:val="22"/>
          <w:szCs w:val="22"/>
        </w:rPr>
        <w:t>.</w:t>
      </w:r>
    </w:p>
    <w:p w14:paraId="74E8A95D" w14:textId="77777777" w:rsidR="00697E8A" w:rsidRPr="00697E8A" w:rsidRDefault="00697E8A" w:rsidP="001546A8">
      <w:pPr>
        <w:autoSpaceDE w:val="0"/>
        <w:autoSpaceDN w:val="0"/>
        <w:adjustRightInd w:val="0"/>
        <w:rPr>
          <w:rFonts w:ascii="Calibri" w:hAnsi="Calibri"/>
          <w:b/>
          <w:color w:val="000000"/>
          <w:sz w:val="28"/>
          <w:szCs w:val="28"/>
        </w:rPr>
      </w:pPr>
    </w:p>
    <w:p w14:paraId="1CB65657" w14:textId="77777777" w:rsidR="00697E8A" w:rsidRPr="00F41F3C" w:rsidRDefault="00697E8A" w:rsidP="00F41F3C">
      <w:pPr>
        <w:pStyle w:val="Heading1"/>
        <w:rPr>
          <w:b/>
          <w:bCs/>
        </w:rPr>
      </w:pPr>
      <w:bookmarkStart w:id="22" w:name="_Toc206758402"/>
      <w:r w:rsidRPr="00F41F3C">
        <w:rPr>
          <w:b/>
          <w:bCs/>
          <w:color w:val="auto"/>
        </w:rPr>
        <w:t>XIX. WAIVER OF CLAIMS</w:t>
      </w:r>
      <w:bookmarkEnd w:id="22"/>
    </w:p>
    <w:p w14:paraId="1A1AFD55" w14:textId="77777777" w:rsidR="00697E8A" w:rsidRPr="00697E8A" w:rsidRDefault="00697E8A" w:rsidP="001546A8">
      <w:pPr>
        <w:rPr>
          <w:rFonts w:ascii="Calibri" w:hAnsi="Calibri"/>
          <w:sz w:val="22"/>
          <w:szCs w:val="22"/>
        </w:rPr>
      </w:pPr>
    </w:p>
    <w:p w14:paraId="3E1CF118" w14:textId="6C23404C" w:rsidR="00697E8A" w:rsidRDefault="00697E8A" w:rsidP="001546A8">
      <w:pPr>
        <w:autoSpaceDE w:val="0"/>
        <w:autoSpaceDN w:val="0"/>
        <w:adjustRightInd w:val="0"/>
        <w:rPr>
          <w:rFonts w:ascii="Calibri" w:hAnsi="Calibri"/>
          <w:color w:val="000000"/>
          <w:sz w:val="22"/>
          <w:szCs w:val="22"/>
        </w:rPr>
      </w:pPr>
      <w:r w:rsidRPr="00697E8A">
        <w:rPr>
          <w:rFonts w:ascii="Calibri" w:hAnsi="Calibri"/>
          <w:color w:val="000000"/>
          <w:sz w:val="22"/>
          <w:szCs w:val="22"/>
        </w:rPr>
        <w:t>By submitting a proposal, the Respondent agrees to waive any claim it has or may have against CTPF, its Board of Trustees, and/or CTPF officers, employees, and agents arising out of or in connection with the administration, evaluation, or recommendation of any proposal, the waiver of any requirements under the RFP, the acceptance or rejection of any proposal, and/or the award of the contract.</w:t>
      </w:r>
    </w:p>
    <w:p w14:paraId="3BC1C11C" w14:textId="77777777" w:rsidR="001B4E70" w:rsidRPr="00697E8A" w:rsidRDefault="001B4E70" w:rsidP="001546A8">
      <w:pPr>
        <w:autoSpaceDE w:val="0"/>
        <w:autoSpaceDN w:val="0"/>
        <w:adjustRightInd w:val="0"/>
        <w:rPr>
          <w:rFonts w:ascii="Calibri" w:hAnsi="Calibri"/>
          <w:b/>
          <w:sz w:val="28"/>
          <w:szCs w:val="28"/>
        </w:rPr>
      </w:pPr>
    </w:p>
    <w:p w14:paraId="7759FAE9" w14:textId="77777777" w:rsidR="00697E8A" w:rsidRPr="00F41F3C" w:rsidRDefault="00697E8A" w:rsidP="00F41F3C">
      <w:pPr>
        <w:pStyle w:val="Heading1"/>
        <w:rPr>
          <w:b/>
          <w:bCs/>
        </w:rPr>
      </w:pPr>
      <w:bookmarkStart w:id="23" w:name="_Toc206758403"/>
      <w:r w:rsidRPr="00F41F3C">
        <w:rPr>
          <w:b/>
          <w:bCs/>
          <w:color w:val="auto"/>
        </w:rPr>
        <w:t>XX. CONTRACT NEGOTIATIONS</w:t>
      </w:r>
      <w:bookmarkEnd w:id="23"/>
    </w:p>
    <w:p w14:paraId="51FBAAA3" w14:textId="77777777" w:rsidR="00697E8A" w:rsidRPr="00697E8A" w:rsidRDefault="00697E8A" w:rsidP="001546A8">
      <w:pPr>
        <w:ind w:left="360"/>
        <w:rPr>
          <w:rFonts w:ascii="Calibri" w:hAnsi="Calibri"/>
          <w:b/>
        </w:rPr>
      </w:pPr>
    </w:p>
    <w:p w14:paraId="04F884D3" w14:textId="5AF207C4" w:rsidR="00697E8A" w:rsidRPr="00697E8A" w:rsidRDefault="00697E8A" w:rsidP="001546A8">
      <w:pPr>
        <w:rPr>
          <w:rFonts w:ascii="Calibri" w:hAnsi="Calibri"/>
          <w:color w:val="000000"/>
          <w:sz w:val="28"/>
          <w:szCs w:val="28"/>
        </w:rPr>
      </w:pPr>
      <w:r w:rsidRPr="37F1872C">
        <w:rPr>
          <w:rFonts w:ascii="Calibri" w:hAnsi="Calibri"/>
          <w:color w:val="000000" w:themeColor="text1"/>
          <w:sz w:val="22"/>
          <w:szCs w:val="22"/>
        </w:rPr>
        <w:t>Once the Respondent(s) has</w:t>
      </w:r>
      <w:r w:rsidR="025C76B4" w:rsidRPr="37F1872C">
        <w:rPr>
          <w:rFonts w:ascii="Calibri" w:hAnsi="Calibri"/>
          <w:color w:val="000000" w:themeColor="text1"/>
          <w:sz w:val="22"/>
          <w:szCs w:val="22"/>
        </w:rPr>
        <w:t>(have)</w:t>
      </w:r>
      <w:r w:rsidRPr="37F1872C">
        <w:rPr>
          <w:rFonts w:ascii="Calibri" w:hAnsi="Calibri"/>
          <w:color w:val="000000" w:themeColor="text1"/>
          <w:sz w:val="22"/>
          <w:szCs w:val="22"/>
        </w:rPr>
        <w:t xml:space="preserve"> been selected to perform the services, the parties will begin negotiating the terms of the engagement. CTPF does not anticipate or desire a lengthy negotiation. CTPF may, in its sole discretion, terminate negotiations and proceed to engage another party for such services, </w:t>
      </w:r>
      <w:r w:rsidR="004F0D54" w:rsidRPr="37F1872C">
        <w:rPr>
          <w:rFonts w:ascii="Calibri" w:hAnsi="Calibri"/>
          <w:color w:val="000000" w:themeColor="text1"/>
          <w:sz w:val="22"/>
          <w:szCs w:val="22"/>
        </w:rPr>
        <w:t>whether</w:t>
      </w:r>
      <w:r w:rsidRPr="37F1872C">
        <w:rPr>
          <w:rFonts w:ascii="Calibri" w:hAnsi="Calibri"/>
          <w:color w:val="000000" w:themeColor="text1"/>
          <w:sz w:val="22"/>
          <w:szCs w:val="22"/>
        </w:rPr>
        <w:t xml:space="preserve"> that party was a Respondent, if the parties are unable to expediently negotiate an agreement or reach a bargaining impasse.</w:t>
      </w:r>
    </w:p>
    <w:p w14:paraId="4D0C5291" w14:textId="77777777" w:rsidR="00697E8A" w:rsidRPr="00697E8A" w:rsidRDefault="00697E8A" w:rsidP="001546A8">
      <w:pPr>
        <w:autoSpaceDE w:val="0"/>
        <w:autoSpaceDN w:val="0"/>
        <w:adjustRightInd w:val="0"/>
        <w:rPr>
          <w:rFonts w:ascii="Calibri" w:hAnsi="Calibri"/>
          <w:color w:val="000000"/>
          <w:sz w:val="22"/>
          <w:szCs w:val="22"/>
        </w:rPr>
      </w:pPr>
    </w:p>
    <w:p w14:paraId="6CC85C31" w14:textId="77777777" w:rsidR="00697E8A" w:rsidRPr="00F41F3C" w:rsidRDefault="00697E8A" w:rsidP="00F41F3C">
      <w:pPr>
        <w:pStyle w:val="Heading1"/>
        <w:rPr>
          <w:b/>
          <w:bCs/>
        </w:rPr>
      </w:pPr>
      <w:bookmarkStart w:id="24" w:name="_Toc206758404"/>
      <w:r w:rsidRPr="00F41F3C">
        <w:rPr>
          <w:b/>
          <w:bCs/>
          <w:color w:val="auto"/>
        </w:rPr>
        <w:t>XXI. NOTICE REGARDING ILLINOIS PUBLIC RECORDS LAWS</w:t>
      </w:r>
      <w:bookmarkEnd w:id="24"/>
      <w:r w:rsidRPr="00F41F3C">
        <w:rPr>
          <w:b/>
          <w:bCs/>
          <w:color w:val="auto"/>
        </w:rPr>
        <w:t xml:space="preserve"> </w:t>
      </w:r>
    </w:p>
    <w:p w14:paraId="5D85A3A2" w14:textId="77777777" w:rsidR="00697E8A" w:rsidRPr="00697E8A" w:rsidRDefault="00697E8A" w:rsidP="001546A8">
      <w:pPr>
        <w:autoSpaceDE w:val="0"/>
        <w:autoSpaceDN w:val="0"/>
        <w:adjustRightInd w:val="0"/>
        <w:rPr>
          <w:rFonts w:ascii="Calibri" w:hAnsi="Calibri" w:cs="Calisto MT"/>
          <w:color w:val="000000"/>
          <w:sz w:val="23"/>
          <w:szCs w:val="23"/>
        </w:rPr>
      </w:pPr>
    </w:p>
    <w:p w14:paraId="6AE363FA" w14:textId="15C1908C" w:rsidR="00697E8A" w:rsidRPr="00697E8A" w:rsidRDefault="00697E8A" w:rsidP="001546A8">
      <w:pPr>
        <w:autoSpaceDE w:val="0"/>
        <w:autoSpaceDN w:val="0"/>
        <w:adjustRightInd w:val="0"/>
        <w:rPr>
          <w:rFonts w:ascii="Calibri" w:hAnsi="Calibri" w:cs="Calisto MT"/>
          <w:color w:val="000000"/>
          <w:sz w:val="22"/>
          <w:szCs w:val="22"/>
        </w:rPr>
      </w:pPr>
      <w:r w:rsidRPr="37F1872C">
        <w:rPr>
          <w:rFonts w:ascii="Calibri" w:hAnsi="Calibri" w:cs="Calisto MT"/>
          <w:color w:val="000000" w:themeColor="text1"/>
          <w:sz w:val="22"/>
          <w:szCs w:val="22"/>
        </w:rPr>
        <w:t>CTPF must comply with the Illinois Freedom of Information Act (5 ILCS 140/1 et seq. “FOIA Act”). CTPF cannot represent or guarantee that any information submitted in response to this RF</w:t>
      </w:r>
      <w:r w:rsidR="79D6C0E7" w:rsidRPr="37F1872C">
        <w:rPr>
          <w:rFonts w:ascii="Calibri" w:hAnsi="Calibri" w:cs="Calisto MT"/>
          <w:color w:val="000000" w:themeColor="text1"/>
          <w:sz w:val="22"/>
          <w:szCs w:val="22"/>
        </w:rPr>
        <w:t>P</w:t>
      </w:r>
      <w:r w:rsidRPr="37F1872C">
        <w:rPr>
          <w:rFonts w:ascii="Calibri" w:hAnsi="Calibri" w:cs="Calisto MT"/>
          <w:color w:val="000000" w:themeColor="text1"/>
          <w:sz w:val="22"/>
          <w:szCs w:val="22"/>
        </w:rPr>
        <w:t xml:space="preserve"> will be confidential. If CTPF receives a request for any document submitted in response to the </w:t>
      </w:r>
      <w:r w:rsidR="00F66281" w:rsidRPr="37F1872C">
        <w:rPr>
          <w:rFonts w:ascii="Calibri" w:hAnsi="Calibri" w:cs="Calisto MT"/>
          <w:color w:val="000000" w:themeColor="text1"/>
          <w:sz w:val="22"/>
          <w:szCs w:val="22"/>
        </w:rPr>
        <w:t>RFP</w:t>
      </w:r>
      <w:r w:rsidRPr="37F1872C">
        <w:rPr>
          <w:rFonts w:ascii="Calibri" w:hAnsi="Calibri" w:cs="Calisto MT"/>
          <w:color w:val="000000" w:themeColor="text1"/>
          <w:sz w:val="22"/>
          <w:szCs w:val="22"/>
        </w:rPr>
        <w:t xml:space="preserve">, CTPF’s sole responsibility will be to notify Bidder of a request for such document to allow the Bidder to seek protection from disclosure in a court of competent jurisdiction. No documentation will be provided under FOIA until the contract has been awarded. </w:t>
      </w:r>
    </w:p>
    <w:p w14:paraId="307F5DC4" w14:textId="77777777" w:rsidR="00697E8A" w:rsidRPr="00697E8A" w:rsidRDefault="00697E8A" w:rsidP="001546A8">
      <w:pPr>
        <w:autoSpaceDE w:val="0"/>
        <w:autoSpaceDN w:val="0"/>
        <w:adjustRightInd w:val="0"/>
        <w:rPr>
          <w:rFonts w:ascii="Calibri" w:hAnsi="Calibri" w:cs="Calisto MT"/>
          <w:color w:val="000000"/>
          <w:sz w:val="22"/>
          <w:szCs w:val="22"/>
        </w:rPr>
      </w:pPr>
    </w:p>
    <w:p w14:paraId="5E6DE97F" w14:textId="74CF2F49" w:rsidR="00697E8A" w:rsidRDefault="00697E8A" w:rsidP="001546A8">
      <w:pPr>
        <w:autoSpaceDE w:val="0"/>
        <w:autoSpaceDN w:val="0"/>
        <w:adjustRightInd w:val="0"/>
        <w:rPr>
          <w:rFonts w:ascii="Calibri" w:hAnsi="Calibri" w:cs="Calisto MT"/>
          <w:color w:val="000000" w:themeColor="text1"/>
          <w:sz w:val="22"/>
          <w:szCs w:val="22"/>
        </w:rPr>
      </w:pPr>
      <w:r w:rsidRPr="37F1872C">
        <w:rPr>
          <w:rFonts w:ascii="Calibri" w:hAnsi="Calibri" w:cs="Calisto MT"/>
          <w:color w:val="000000" w:themeColor="text1"/>
          <w:sz w:val="22"/>
          <w:szCs w:val="22"/>
        </w:rPr>
        <w:t xml:space="preserve">If CTPF denies a public records request based on a Bidder’s representation that such information is proprietary, privileged, and/or confidential, Bidder, by submission of a response to this </w:t>
      </w:r>
      <w:r w:rsidR="00F66281" w:rsidRPr="37F1872C">
        <w:rPr>
          <w:rFonts w:ascii="Calibri" w:hAnsi="Calibri" w:cs="Calisto MT"/>
          <w:color w:val="000000" w:themeColor="text1"/>
          <w:sz w:val="22"/>
          <w:szCs w:val="22"/>
        </w:rPr>
        <w:t>RFP</w:t>
      </w:r>
      <w:r w:rsidRPr="37F1872C">
        <w:rPr>
          <w:rFonts w:ascii="Calibri" w:hAnsi="Calibri" w:cs="Calisto MT"/>
          <w:color w:val="000000" w:themeColor="text1"/>
          <w:sz w:val="22"/>
          <w:szCs w:val="22"/>
        </w:rPr>
        <w:t xml:space="preserve"> making these proprietary, privileged, and/or confidential assertions, enters into a binding agreement to reimburse CTPF for, and to indemnify, defend, and hold harmless CTPF, its officers, Trustees, fiduciaries, employees, and agents from and against any and all claims, damages, losses, liabilities, suits, judgments, fines, penalties, costs, and expenses including, without limitation, attorneys’ fees, expenses and court costs of any nature whatsoever (collectively, “Claims”) arising from or relating to CTPF’s complete or partial FOIA denial based on Bidder’s assertions. By submitting your proposal, you further agree to indemnify, defend (at CTPF’s discretion), and hold CTPF harmless from and against any and all Claims arising from or relating to CTPF’s complete or partial disclosure of your proposal if CTPF determines, in its sole discretion, that such disclosure is required by law, or if disclosure is ordered by a court of competent jurisdiction.</w:t>
      </w:r>
    </w:p>
    <w:p w14:paraId="0703CD15" w14:textId="77777777" w:rsidR="00697E8A" w:rsidRPr="00697E8A" w:rsidRDefault="00697E8A" w:rsidP="001546A8">
      <w:pPr>
        <w:autoSpaceDE w:val="0"/>
        <w:autoSpaceDN w:val="0"/>
        <w:adjustRightInd w:val="0"/>
        <w:rPr>
          <w:rFonts w:ascii="Calibri" w:hAnsi="Calibri" w:cs="Calisto MT"/>
          <w:b/>
          <w:color w:val="000000"/>
          <w:sz w:val="22"/>
          <w:szCs w:val="22"/>
        </w:rPr>
      </w:pPr>
    </w:p>
    <w:p w14:paraId="39A39CEE" w14:textId="77777777" w:rsidR="00697E8A" w:rsidRPr="00F41F3C" w:rsidRDefault="00697E8A" w:rsidP="00F41F3C">
      <w:pPr>
        <w:pStyle w:val="Heading1"/>
        <w:rPr>
          <w:b/>
          <w:bCs/>
        </w:rPr>
      </w:pPr>
      <w:bookmarkStart w:id="25" w:name="_Toc206758405"/>
      <w:r w:rsidRPr="00F41F3C">
        <w:rPr>
          <w:b/>
          <w:bCs/>
          <w:color w:val="auto"/>
        </w:rPr>
        <w:t>XXII. MOST FAVORED TERMS</w:t>
      </w:r>
      <w:bookmarkEnd w:id="25"/>
      <w:r w:rsidRPr="00F41F3C">
        <w:rPr>
          <w:b/>
          <w:bCs/>
          <w:color w:val="auto"/>
        </w:rPr>
        <w:t xml:space="preserve"> </w:t>
      </w:r>
    </w:p>
    <w:p w14:paraId="54C83099" w14:textId="77777777" w:rsidR="00697E8A" w:rsidRPr="00697E8A" w:rsidRDefault="00697E8A" w:rsidP="001546A8">
      <w:pPr>
        <w:autoSpaceDE w:val="0"/>
        <w:autoSpaceDN w:val="0"/>
        <w:adjustRightInd w:val="0"/>
        <w:rPr>
          <w:rFonts w:ascii="Calibri" w:hAnsi="Calibri" w:cs="Calisto MT"/>
          <w:color w:val="000000"/>
          <w:sz w:val="22"/>
          <w:szCs w:val="22"/>
        </w:rPr>
      </w:pPr>
    </w:p>
    <w:p w14:paraId="1EFD4B21" w14:textId="77C40682" w:rsidR="00F66281" w:rsidRDefault="00697E8A" w:rsidP="001546A8">
      <w:pPr>
        <w:autoSpaceDE w:val="0"/>
        <w:autoSpaceDN w:val="0"/>
        <w:adjustRightInd w:val="0"/>
        <w:rPr>
          <w:rFonts w:ascii="Calibri" w:hAnsi="Calibri" w:cs="Calisto MT"/>
          <w:color w:val="000000"/>
          <w:sz w:val="22"/>
          <w:szCs w:val="22"/>
        </w:rPr>
      </w:pPr>
      <w:r w:rsidRPr="5CCCE25A">
        <w:rPr>
          <w:rFonts w:ascii="Calibri" w:hAnsi="Calibri" w:cs="Calisto MT"/>
          <w:color w:val="000000" w:themeColor="text1"/>
          <w:sz w:val="22"/>
          <w:szCs w:val="22"/>
        </w:rPr>
        <w:t>All prices, terms, warranties, and benefits offered by the Respondent in its proposal must be comparable or better tha</w:t>
      </w:r>
      <w:r w:rsidR="665517EA" w:rsidRPr="5CCCE25A">
        <w:rPr>
          <w:rFonts w:ascii="Calibri" w:hAnsi="Calibri" w:cs="Calisto MT"/>
          <w:color w:val="000000" w:themeColor="text1"/>
          <w:sz w:val="22"/>
          <w:szCs w:val="22"/>
        </w:rPr>
        <w:t>n</w:t>
      </w:r>
      <w:r w:rsidRPr="5CCCE25A">
        <w:rPr>
          <w:rFonts w:ascii="Calibri" w:hAnsi="Calibri" w:cs="Calisto MT"/>
          <w:color w:val="000000" w:themeColor="text1"/>
          <w:sz w:val="22"/>
          <w:szCs w:val="22"/>
        </w:rPr>
        <w:t xml:space="preserve"> those offered by the Respondent in agreements with substantially similar governmental or quasi-governmental clients. Should the Respondent make available more favorable terms to a substantially similar governmental or quasi-governmental client with respect to the types of services set forth in Respondent’s proposal, Respondent will make such prices, terms, or conditions available to CTPF. </w:t>
      </w:r>
    </w:p>
    <w:p w14:paraId="7637F9E4" w14:textId="77777777" w:rsidR="00F66281" w:rsidRPr="00E75A31" w:rsidRDefault="00F66281" w:rsidP="001546A8">
      <w:pPr>
        <w:autoSpaceDE w:val="0"/>
        <w:autoSpaceDN w:val="0"/>
        <w:adjustRightInd w:val="0"/>
        <w:rPr>
          <w:rFonts w:ascii="Calibri" w:hAnsi="Calibri"/>
          <w:color w:val="000000"/>
          <w:sz w:val="22"/>
        </w:rPr>
      </w:pPr>
    </w:p>
    <w:p w14:paraId="5C7A95EA" w14:textId="77777777" w:rsidR="00697E8A" w:rsidRPr="00F41F3C" w:rsidRDefault="00697E8A" w:rsidP="00F41F3C">
      <w:pPr>
        <w:pStyle w:val="Heading1"/>
        <w:rPr>
          <w:b/>
          <w:bCs/>
        </w:rPr>
      </w:pPr>
      <w:bookmarkStart w:id="26" w:name="_Toc206758406"/>
      <w:r w:rsidRPr="00F41F3C">
        <w:rPr>
          <w:b/>
          <w:bCs/>
          <w:color w:val="auto"/>
        </w:rPr>
        <w:t>XXIII. DISCLOSURES</w:t>
      </w:r>
      <w:bookmarkEnd w:id="26"/>
    </w:p>
    <w:p w14:paraId="65D61609" w14:textId="0721DEAC" w:rsidR="00697E8A" w:rsidRPr="00697E8A" w:rsidRDefault="00697E8A" w:rsidP="001546A8">
      <w:pPr>
        <w:autoSpaceDE w:val="0"/>
        <w:autoSpaceDN w:val="0"/>
        <w:adjustRightInd w:val="0"/>
        <w:rPr>
          <w:rFonts w:ascii="Calibri" w:hAnsi="Calibri" w:cs="Calisto MT"/>
          <w:sz w:val="22"/>
          <w:szCs w:val="22"/>
        </w:rPr>
      </w:pPr>
      <w:r w:rsidRPr="5CCCE25A">
        <w:rPr>
          <w:rFonts w:ascii="Calibri" w:hAnsi="Calibri" w:cs="Calisto MT"/>
          <w:sz w:val="22"/>
          <w:szCs w:val="22"/>
        </w:rPr>
        <w:t>All Respondents must provide the written disclosures requested below in categories (</w:t>
      </w:r>
      <w:proofErr w:type="spellStart"/>
      <w:r w:rsidRPr="5CCCE25A">
        <w:rPr>
          <w:rFonts w:ascii="Calibri" w:hAnsi="Calibri" w:cs="Calisto MT"/>
          <w:sz w:val="22"/>
          <w:szCs w:val="22"/>
        </w:rPr>
        <w:t>i</w:t>
      </w:r>
      <w:proofErr w:type="spellEnd"/>
      <w:r w:rsidRPr="5CCCE25A">
        <w:rPr>
          <w:rFonts w:ascii="Calibri" w:hAnsi="Calibri" w:cs="Calisto MT"/>
          <w:sz w:val="22"/>
          <w:szCs w:val="22"/>
        </w:rPr>
        <w:t xml:space="preserve">) through (ix) as part of their RFP responses. A response must be provided for each disclosure category below. Respondents should use “none” or “not applicable” as appropriate.  Your disclosures must be clearly labeled </w:t>
      </w:r>
      <w:r w:rsidR="00831C98" w:rsidRPr="5CCCE25A">
        <w:rPr>
          <w:rFonts w:ascii="Calibri" w:hAnsi="Calibri" w:cs="Calisto MT"/>
          <w:sz w:val="22"/>
          <w:szCs w:val="22"/>
        </w:rPr>
        <w:t xml:space="preserve">as </w:t>
      </w:r>
      <w:r w:rsidR="00831C98" w:rsidRPr="00392CB6">
        <w:rPr>
          <w:rFonts w:ascii="Calibri" w:hAnsi="Calibri" w:cs="Calisto MT"/>
          <w:b/>
          <w:bCs/>
          <w:sz w:val="22"/>
          <w:szCs w:val="22"/>
        </w:rPr>
        <w:t>Appendix</w:t>
      </w:r>
      <w:r w:rsidR="68F0EAFE" w:rsidRPr="00392CB6">
        <w:rPr>
          <w:rFonts w:ascii="Calibri" w:hAnsi="Calibri" w:cs="Calisto MT"/>
          <w:b/>
          <w:bCs/>
          <w:sz w:val="22"/>
          <w:szCs w:val="22"/>
        </w:rPr>
        <w:t xml:space="preserve"> </w:t>
      </w:r>
      <w:r w:rsidR="00E44E7B" w:rsidRPr="00392CB6">
        <w:rPr>
          <w:rFonts w:ascii="Calibri" w:hAnsi="Calibri" w:cs="Calisto MT"/>
          <w:b/>
          <w:bCs/>
          <w:sz w:val="22"/>
          <w:szCs w:val="22"/>
        </w:rPr>
        <w:t>M</w:t>
      </w:r>
      <w:r w:rsidR="3395E955" w:rsidRPr="37F1872C">
        <w:rPr>
          <w:rFonts w:ascii="Calibri" w:hAnsi="Calibri" w:cs="Calisto MT"/>
          <w:sz w:val="22"/>
          <w:szCs w:val="22"/>
        </w:rPr>
        <w:t>.</w:t>
      </w:r>
      <w:r w:rsidRPr="5CCCE25A">
        <w:rPr>
          <w:rFonts w:ascii="Calibri" w:hAnsi="Calibri" w:cs="Calisto MT"/>
          <w:sz w:val="22"/>
          <w:szCs w:val="22"/>
        </w:rPr>
        <w:t xml:space="preserve"> to your proposal. </w:t>
      </w:r>
    </w:p>
    <w:p w14:paraId="611843EA" w14:textId="77777777" w:rsidR="00697E8A" w:rsidRPr="00697E8A" w:rsidRDefault="00697E8A" w:rsidP="001546A8">
      <w:pPr>
        <w:autoSpaceDE w:val="0"/>
        <w:autoSpaceDN w:val="0"/>
        <w:adjustRightInd w:val="0"/>
        <w:rPr>
          <w:rFonts w:ascii="Calibri" w:hAnsi="Calibri" w:cs="Calisto MT"/>
          <w:sz w:val="22"/>
          <w:szCs w:val="22"/>
        </w:rPr>
      </w:pPr>
    </w:p>
    <w:p w14:paraId="7AF25061" w14:textId="77777777"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00697E8A" w:rsidDel="0042215D">
        <w:rPr>
          <w:rFonts w:ascii="Calibri" w:hAnsi="Calibri" w:cs="Calisto MT"/>
          <w:color w:val="000000"/>
          <w:sz w:val="22"/>
          <w:szCs w:val="22"/>
        </w:rPr>
        <w:t xml:space="preserve"> </w:t>
      </w:r>
      <w:r w:rsidRPr="00697E8A">
        <w:rPr>
          <w:rFonts w:ascii="Calibri" w:hAnsi="Calibri" w:cs="Calisto MT"/>
          <w:color w:val="000000"/>
          <w:sz w:val="22"/>
          <w:szCs w:val="22"/>
        </w:rPr>
        <w:t>(</w:t>
      </w:r>
      <w:proofErr w:type="spellStart"/>
      <w:r w:rsidRPr="00697E8A">
        <w:rPr>
          <w:rFonts w:ascii="Calibri" w:hAnsi="Calibri" w:cs="Calisto MT"/>
          <w:color w:val="000000"/>
          <w:sz w:val="22"/>
          <w:szCs w:val="22"/>
        </w:rPr>
        <w:t>i</w:t>
      </w:r>
      <w:proofErr w:type="spellEnd"/>
      <w:r w:rsidRPr="00697E8A">
        <w:rPr>
          <w:rFonts w:ascii="Calibri" w:hAnsi="Calibri" w:cs="Calisto MT"/>
          <w:color w:val="000000"/>
          <w:sz w:val="22"/>
          <w:szCs w:val="22"/>
        </w:rPr>
        <w:t>)</w:t>
      </w:r>
      <w:r w:rsidRPr="00697E8A">
        <w:rPr>
          <w:rFonts w:ascii="Calibri" w:hAnsi="Calibri" w:cs="Calisto MT"/>
          <w:color w:val="000000"/>
          <w:sz w:val="22"/>
          <w:szCs w:val="22"/>
        </w:rPr>
        <w:tab/>
        <w:t xml:space="preserve">The Respondent must disclose, labeling each category, separately: (a) any entity that is a parent of, or owns a controlling interest in, the Respondent, (b) any entity that is a subsidiary of, or in which a controlling interest is owned by, the Respondent, (c) any persons or entities who have an ownership or distributive income share in the Respondent that is in excess of seven and one-half percent (7.5%), and (d) any persons who serve as executive officers of the Respondent, including their titles. </w:t>
      </w:r>
    </w:p>
    <w:p w14:paraId="3D029A6A" w14:textId="77777777" w:rsidR="00697E8A" w:rsidRPr="00697E8A" w:rsidRDefault="00697E8A" w:rsidP="001546A8">
      <w:pPr>
        <w:autoSpaceDE w:val="0"/>
        <w:autoSpaceDN w:val="0"/>
        <w:adjustRightInd w:val="0"/>
        <w:ind w:left="720"/>
        <w:rPr>
          <w:rFonts w:ascii="Calibri" w:hAnsi="Calibri" w:cs="Calisto MT"/>
          <w:color w:val="000000"/>
          <w:sz w:val="22"/>
          <w:szCs w:val="22"/>
        </w:rPr>
      </w:pPr>
    </w:p>
    <w:p w14:paraId="27EAB40B" w14:textId="77777777"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00697E8A">
        <w:rPr>
          <w:rFonts w:ascii="Calibri" w:hAnsi="Calibri" w:cs="Calisto MT"/>
          <w:color w:val="000000"/>
          <w:sz w:val="22"/>
          <w:szCs w:val="22"/>
        </w:rPr>
        <w:t>(ii)</w:t>
      </w:r>
      <w:r w:rsidRPr="00697E8A">
        <w:rPr>
          <w:rFonts w:ascii="Calibri" w:hAnsi="Calibri" w:cs="Calisto MT"/>
          <w:color w:val="000000"/>
          <w:sz w:val="22"/>
          <w:szCs w:val="22"/>
        </w:rPr>
        <w:tab/>
        <w:t>The Respondent must disclose, separately:  (a) any direct or indirect payments in excess of $1,000 per calendar year within the prior five (5) calendar years made to any community or not-for-profit organization relating to public education by: (</w:t>
      </w:r>
      <w:proofErr w:type="spellStart"/>
      <w:r w:rsidRPr="00697E8A">
        <w:rPr>
          <w:rFonts w:ascii="Calibri" w:hAnsi="Calibri" w:cs="Calisto MT"/>
          <w:color w:val="000000"/>
          <w:sz w:val="22"/>
          <w:szCs w:val="22"/>
        </w:rPr>
        <w:t>i</w:t>
      </w:r>
      <w:proofErr w:type="spellEnd"/>
      <w:r w:rsidRPr="00697E8A">
        <w:rPr>
          <w:rFonts w:ascii="Calibri" w:hAnsi="Calibri" w:cs="Calisto MT"/>
          <w:color w:val="000000"/>
          <w:sz w:val="22"/>
          <w:szCs w:val="22"/>
        </w:rPr>
        <w:t xml:space="preserve">) the Respondent, (ii) any executive officer of the Respondent, (iii) any parent entity of the Respondent, (iv) the executive officers of any entity that is a parent of, or owns a controlling interest in, the Respondent, and (v) any  Shareholder of Respondent with ownership or a distributive income share in the </w:t>
      </w:r>
      <w:r w:rsidRPr="00697E8A">
        <w:rPr>
          <w:rFonts w:ascii="Calibri" w:hAnsi="Calibri" w:cs="Calisto MT"/>
          <w:color w:val="000000"/>
          <w:sz w:val="22"/>
          <w:szCs w:val="22"/>
        </w:rPr>
        <w:lastRenderedPageBreak/>
        <w:t xml:space="preserve">Respondent that is in excess of seven and one-half percent (7.5%); (b) any formal involvement with any community or not-for-profit organization relating to public education by any person or entity identified in (a) above; and (c) any involvement as a member or director of a charter school that contributes to the Fund of any person or entity identified in (a) above.  For purposes of this Section XXIII (ii) and (iii), “Shareholder” shall mean any person who has an ownership or distributive income share in the Respondent. </w:t>
      </w:r>
    </w:p>
    <w:p w14:paraId="7209D42C" w14:textId="77777777" w:rsidR="00697E8A" w:rsidRPr="00697E8A" w:rsidRDefault="00697E8A" w:rsidP="001546A8">
      <w:pPr>
        <w:autoSpaceDE w:val="0"/>
        <w:autoSpaceDN w:val="0"/>
        <w:adjustRightInd w:val="0"/>
        <w:ind w:left="1440" w:hanging="720"/>
        <w:rPr>
          <w:rFonts w:ascii="Calibri" w:hAnsi="Calibri" w:cs="Calisto MT"/>
          <w:color w:val="000000"/>
          <w:sz w:val="22"/>
          <w:szCs w:val="22"/>
        </w:rPr>
      </w:pPr>
    </w:p>
    <w:p w14:paraId="7E1D9571" w14:textId="77777777"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00697E8A">
        <w:rPr>
          <w:rFonts w:ascii="Calibri" w:hAnsi="Calibri" w:cs="Calisto MT"/>
          <w:color w:val="000000"/>
          <w:sz w:val="22"/>
          <w:szCs w:val="22"/>
        </w:rPr>
        <w:t>(iii)</w:t>
      </w:r>
      <w:r w:rsidRPr="00697E8A">
        <w:rPr>
          <w:rFonts w:ascii="Calibri" w:hAnsi="Calibri" w:cs="Calisto MT"/>
          <w:color w:val="000000"/>
          <w:sz w:val="22"/>
          <w:szCs w:val="22"/>
        </w:rPr>
        <w:tab/>
        <w:t>The Respondent must disclose if:  (a)(</w:t>
      </w:r>
      <w:proofErr w:type="spellStart"/>
      <w:r w:rsidRPr="00697E8A">
        <w:rPr>
          <w:rFonts w:ascii="Calibri" w:hAnsi="Calibri" w:cs="Calisto MT"/>
          <w:color w:val="000000"/>
          <w:sz w:val="22"/>
          <w:szCs w:val="22"/>
        </w:rPr>
        <w:t>i</w:t>
      </w:r>
      <w:proofErr w:type="spellEnd"/>
      <w:r w:rsidRPr="00697E8A">
        <w:rPr>
          <w:rFonts w:ascii="Calibri" w:hAnsi="Calibri" w:cs="Calisto MT"/>
          <w:color w:val="000000"/>
          <w:sz w:val="22"/>
          <w:szCs w:val="22"/>
        </w:rPr>
        <w:t>)any executive officer of the Respondent, (ii) any parent entity, (iii) the executive officers of any entity that is a parent of, or owns a controlling interest in, the Respondent, and (iv) any Shareholder of the Respondent with ownership or a distributive income share in the Respondent that is in excess of seven and one-half percent (7.5%)  has given any direct or indirect financial support in excess of $1,000 per calendar year within the prior five (5) calendar years or (b) whether  the persons or entities identified in (a) above have had any formal involvement within the prior five (5) calendar years with a community or not-for-profit organization with a central purpose of influencing public policy related to budgetary and fiscal policy which directly or indirectly relates to the continued availability and long-term viability of defined benefit pensions in the public sector, to education policy, or to retirement security policy.</w:t>
      </w:r>
    </w:p>
    <w:p w14:paraId="4FFAFAD3" w14:textId="77777777" w:rsidR="00697E8A" w:rsidRPr="00697E8A" w:rsidRDefault="00697E8A" w:rsidP="001546A8">
      <w:pPr>
        <w:autoSpaceDE w:val="0"/>
        <w:autoSpaceDN w:val="0"/>
        <w:adjustRightInd w:val="0"/>
        <w:ind w:left="720"/>
        <w:rPr>
          <w:rFonts w:ascii="Calibri" w:hAnsi="Calibri" w:cs="Calisto MT"/>
          <w:color w:val="000000"/>
          <w:sz w:val="22"/>
          <w:szCs w:val="22"/>
        </w:rPr>
      </w:pPr>
    </w:p>
    <w:p w14:paraId="6A754458" w14:textId="13AC4906"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color w:val="000000"/>
          <w:sz w:val="22"/>
          <w:szCs w:val="22"/>
        </w:rPr>
        <w:t xml:space="preserve">For the purposes of this disclosure, an organization has the “central purpose” of influencing policy if it is understood with the exercise of reasonable due diligence, including but not limited to the examination of the organization’s IRS filings and other </w:t>
      </w:r>
      <w:r w:rsidR="00035471" w:rsidRPr="00697E8A">
        <w:rPr>
          <w:rFonts w:ascii="Calibri" w:hAnsi="Calibri" w:cs="Calisto MT"/>
          <w:color w:val="000000"/>
          <w:sz w:val="22"/>
          <w:szCs w:val="22"/>
        </w:rPr>
        <w:t>publicly available</w:t>
      </w:r>
      <w:r w:rsidRPr="00697E8A">
        <w:rPr>
          <w:rFonts w:ascii="Calibri" w:hAnsi="Calibri" w:cs="Calisto MT"/>
          <w:color w:val="000000"/>
          <w:sz w:val="22"/>
          <w:szCs w:val="22"/>
        </w:rPr>
        <w:t xml:space="preserve"> statements of purpose, that the organization intends to affect policy or engage in lobbying or other advocacy activity.  A Respondent is not required to disclose contributions to organizations that engage in such activities in furtherance of providing medical research, aid to the poor, disaster relief, or other such tangible goods or service.  </w:t>
      </w:r>
      <w:r w:rsidRPr="00697E8A">
        <w:rPr>
          <w:rFonts w:ascii="Calibri" w:hAnsi="Calibri" w:cs="Calisto MT"/>
          <w:sz w:val="22"/>
          <w:szCs w:val="22"/>
        </w:rPr>
        <w:t xml:space="preserve">The Trustees have determined that the following organizations presently fall under this required disclosure: </w:t>
      </w:r>
    </w:p>
    <w:p w14:paraId="2FCBE00D" w14:textId="77777777" w:rsidR="00697E8A" w:rsidRPr="00697E8A" w:rsidRDefault="00697E8A" w:rsidP="001546A8">
      <w:pPr>
        <w:autoSpaceDE w:val="0"/>
        <w:autoSpaceDN w:val="0"/>
        <w:adjustRightInd w:val="0"/>
        <w:ind w:left="1440"/>
        <w:rPr>
          <w:rFonts w:ascii="Calibri" w:hAnsi="Calibri" w:cs="Calisto MT"/>
          <w:sz w:val="22"/>
          <w:szCs w:val="22"/>
        </w:rPr>
      </w:pPr>
    </w:p>
    <w:p w14:paraId="3B5F24C5"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American Enterprise Institute, </w:t>
      </w:r>
    </w:p>
    <w:p w14:paraId="4C126F6F"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American Legislative Exchange Council, </w:t>
      </w:r>
    </w:p>
    <w:p w14:paraId="7A49D54E"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Brookings Institution, </w:t>
      </w:r>
    </w:p>
    <w:p w14:paraId="7D890552"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California Common Sense, </w:t>
      </w:r>
    </w:p>
    <w:p w14:paraId="0C9E21E3"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California Policy Center, </w:t>
      </w:r>
    </w:p>
    <w:p w14:paraId="2986C820"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Civic Committee of the Commercial Club, </w:t>
      </w:r>
    </w:p>
    <w:p w14:paraId="32B8321E"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Heritage Foundation, </w:t>
      </w:r>
    </w:p>
    <w:p w14:paraId="5F676F1B"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Howard Jarvis Taxpayers Association, </w:t>
      </w:r>
    </w:p>
    <w:p w14:paraId="1E1E4038"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Illinois Municipal League, </w:t>
      </w:r>
    </w:p>
    <w:p w14:paraId="09925CEB"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Illinois Policy Institute, </w:t>
      </w:r>
    </w:p>
    <w:p w14:paraId="4F035C2B"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Independent Institute, </w:t>
      </w:r>
    </w:p>
    <w:p w14:paraId="4EF3AB52"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Jessie Ball DuPont Fund, </w:t>
      </w:r>
    </w:p>
    <w:p w14:paraId="7500507D"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Laura and John Arnold Foundation, </w:t>
      </w:r>
    </w:p>
    <w:p w14:paraId="281CB43D"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Mackinac Center for Public Policy, </w:t>
      </w:r>
    </w:p>
    <w:p w14:paraId="703B4021"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Manhattan Institute for Policy Research, </w:t>
      </w:r>
    </w:p>
    <w:p w14:paraId="2C182621"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lastRenderedPageBreak/>
        <w:t xml:space="preserve">Massachusetts Taxpayers Foundation, </w:t>
      </w:r>
    </w:p>
    <w:p w14:paraId="357B8872"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Mercatus Center at George Mason University, </w:t>
      </w:r>
    </w:p>
    <w:p w14:paraId="5F2E49B1"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National Council on Teacher Quality, </w:t>
      </w:r>
    </w:p>
    <w:p w14:paraId="0DCDE1B2"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National Institute for Labor Relations Research, </w:t>
      </w:r>
    </w:p>
    <w:p w14:paraId="2E582DB3"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Nelson Rockefeller Institute of Government, </w:t>
      </w:r>
    </w:p>
    <w:p w14:paraId="07DE032C"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National Taxpayers United of Illinois, </w:t>
      </w:r>
    </w:p>
    <w:p w14:paraId="6B2C6BF9"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Pioneer Institute, </w:t>
      </w:r>
    </w:p>
    <w:p w14:paraId="22372A1E"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R Street Institute, </w:t>
      </w:r>
    </w:p>
    <w:p w14:paraId="395781B6"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Reason Foundation, </w:t>
      </w:r>
    </w:p>
    <w:p w14:paraId="6D180186"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Show Me Institute, </w:t>
      </w:r>
    </w:p>
    <w:p w14:paraId="4CFF6CC9"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State Policy Network, </w:t>
      </w:r>
    </w:p>
    <w:p w14:paraId="7DFD45A4" w14:textId="77777777" w:rsidR="00697E8A" w:rsidRPr="00697E8A" w:rsidRDefault="00697E8A" w:rsidP="001546A8">
      <w:pPr>
        <w:autoSpaceDE w:val="0"/>
        <w:autoSpaceDN w:val="0"/>
        <w:adjustRightInd w:val="0"/>
        <w:ind w:left="1440"/>
        <w:rPr>
          <w:rFonts w:ascii="Calibri" w:hAnsi="Calibri" w:cs="Calisto MT"/>
          <w:sz w:val="22"/>
          <w:szCs w:val="22"/>
        </w:rPr>
      </w:pPr>
      <w:proofErr w:type="spellStart"/>
      <w:r w:rsidRPr="00697E8A">
        <w:rPr>
          <w:rFonts w:ascii="Calibri" w:hAnsi="Calibri" w:cs="Calisto MT"/>
          <w:sz w:val="22"/>
          <w:szCs w:val="22"/>
        </w:rPr>
        <w:t>StudentsFirst</w:t>
      </w:r>
      <w:proofErr w:type="spellEnd"/>
      <w:r w:rsidRPr="00697E8A">
        <w:rPr>
          <w:rFonts w:ascii="Calibri" w:hAnsi="Calibri" w:cs="Calisto MT"/>
          <w:sz w:val="22"/>
          <w:szCs w:val="22"/>
        </w:rPr>
        <w:t xml:space="preserve">, </w:t>
      </w:r>
    </w:p>
    <w:p w14:paraId="7865909F"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Taxpayers for Sustainable Pensions, </w:t>
      </w:r>
    </w:p>
    <w:p w14:paraId="6B6A2144"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Taxpayers United of America, </w:t>
      </w:r>
    </w:p>
    <w:p w14:paraId="618B1122"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Teacherspensions.org, </w:t>
      </w:r>
    </w:p>
    <w:p w14:paraId="2F1D20B1"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Texas Public Policy Foundation, </w:t>
      </w:r>
    </w:p>
    <w:p w14:paraId="0B7BE9E4"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The Future of Freedom of Foundation, </w:t>
      </w:r>
    </w:p>
    <w:p w14:paraId="2BC87D29"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The Pew Charitable Trust, </w:t>
      </w:r>
    </w:p>
    <w:p w14:paraId="4576639D" w14:textId="77777777" w:rsidR="00697E8A" w:rsidRPr="00697E8A" w:rsidRDefault="00697E8A" w:rsidP="001546A8">
      <w:pPr>
        <w:autoSpaceDE w:val="0"/>
        <w:autoSpaceDN w:val="0"/>
        <w:adjustRightInd w:val="0"/>
        <w:ind w:left="1440"/>
        <w:rPr>
          <w:rFonts w:ascii="Calibri" w:hAnsi="Calibri" w:cs="Calisto MT"/>
          <w:sz w:val="22"/>
          <w:szCs w:val="22"/>
        </w:rPr>
      </w:pPr>
      <w:proofErr w:type="spellStart"/>
      <w:r w:rsidRPr="00697E8A">
        <w:rPr>
          <w:rFonts w:ascii="Calibri" w:hAnsi="Calibri" w:cs="Calisto MT"/>
          <w:sz w:val="22"/>
          <w:szCs w:val="22"/>
        </w:rPr>
        <w:t>UnionWatch</w:t>
      </w:r>
      <w:proofErr w:type="spellEnd"/>
      <w:r w:rsidRPr="00697E8A">
        <w:rPr>
          <w:rFonts w:ascii="Calibri" w:hAnsi="Calibri" w:cs="Calisto MT"/>
          <w:sz w:val="22"/>
          <w:szCs w:val="22"/>
        </w:rPr>
        <w:t xml:space="preserve">, </w:t>
      </w:r>
    </w:p>
    <w:p w14:paraId="69D85014"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Urban Institute, </w:t>
      </w:r>
    </w:p>
    <w:p w14:paraId="2A850B80" w14:textId="77777777" w:rsidR="00697E8A" w:rsidRPr="00697E8A" w:rsidRDefault="00697E8A" w:rsidP="001546A8">
      <w:pPr>
        <w:autoSpaceDE w:val="0"/>
        <w:autoSpaceDN w:val="0"/>
        <w:adjustRightInd w:val="0"/>
        <w:ind w:left="1440"/>
        <w:rPr>
          <w:rFonts w:ascii="Calibri" w:hAnsi="Calibri" w:cs="Calisto MT"/>
          <w:sz w:val="22"/>
          <w:szCs w:val="22"/>
        </w:rPr>
      </w:pPr>
      <w:r w:rsidRPr="00697E8A">
        <w:rPr>
          <w:rFonts w:ascii="Calibri" w:hAnsi="Calibri" w:cs="Calisto MT"/>
          <w:sz w:val="22"/>
          <w:szCs w:val="22"/>
        </w:rPr>
        <w:t xml:space="preserve">Wyoming Liberty Group, and </w:t>
      </w:r>
    </w:p>
    <w:p w14:paraId="4D16E71F" w14:textId="77777777" w:rsidR="00697E8A" w:rsidRPr="00697E8A" w:rsidRDefault="00697E8A" w:rsidP="001546A8">
      <w:pPr>
        <w:ind w:left="1440"/>
        <w:rPr>
          <w:rFonts w:ascii="Calibri" w:hAnsi="Calibri" w:cs="Calisto MT"/>
          <w:sz w:val="22"/>
          <w:szCs w:val="22"/>
        </w:rPr>
      </w:pPr>
      <w:r w:rsidRPr="00697E8A">
        <w:rPr>
          <w:rFonts w:ascii="Calibri" w:hAnsi="Calibri" w:cs="Calisto MT"/>
          <w:sz w:val="22"/>
          <w:szCs w:val="22"/>
        </w:rPr>
        <w:t>Any state or local affiliates or chapters of the above organizations.</w:t>
      </w:r>
    </w:p>
    <w:p w14:paraId="02AD5DE4" w14:textId="77777777" w:rsidR="00697E8A" w:rsidRPr="00697E8A" w:rsidRDefault="00697E8A" w:rsidP="001546A8">
      <w:pPr>
        <w:autoSpaceDE w:val="0"/>
        <w:autoSpaceDN w:val="0"/>
        <w:adjustRightInd w:val="0"/>
        <w:ind w:left="1440" w:hanging="720"/>
        <w:rPr>
          <w:rFonts w:ascii="Calibri" w:hAnsi="Calibri" w:cs="Calisto MT"/>
          <w:color w:val="000000"/>
          <w:sz w:val="22"/>
          <w:szCs w:val="22"/>
        </w:rPr>
      </w:pPr>
    </w:p>
    <w:p w14:paraId="4FF7AE32" w14:textId="77777777"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00697E8A">
        <w:rPr>
          <w:rFonts w:ascii="Calibri" w:hAnsi="Calibri" w:cs="Calisto MT"/>
          <w:color w:val="000000"/>
          <w:sz w:val="22"/>
          <w:szCs w:val="22"/>
        </w:rPr>
        <w:t>(iv)</w:t>
      </w:r>
      <w:r w:rsidRPr="00697E8A">
        <w:rPr>
          <w:rFonts w:ascii="Calibri" w:hAnsi="Calibri" w:cs="Calisto MT"/>
          <w:color w:val="000000"/>
          <w:sz w:val="22"/>
          <w:szCs w:val="22"/>
        </w:rPr>
        <w:tab/>
        <w:t>The Respondent and any parent, controlling entity, subsidiary, or affiliate must disclose any direct or indirect financial relationships, transactions, or consulting agreements with the Chicago Board of Education entered into within the prior five (5) calendar years.  Any such direct or indirect financial relationships, transactions, consulting agreements, or consulting-related contracts with the Chicago Board of Education entered into on or after the execution of an agreement shall be identified in an amended Respondent Disclosure within thirty (30) calendar days of any new relationship, transaction, investment, agreement, or contract with the Chicago Board of Education.</w:t>
      </w:r>
    </w:p>
    <w:p w14:paraId="6BE2A11C" w14:textId="77777777" w:rsidR="00697E8A" w:rsidRPr="00697E8A" w:rsidRDefault="00697E8A" w:rsidP="001546A8">
      <w:pPr>
        <w:autoSpaceDE w:val="0"/>
        <w:autoSpaceDN w:val="0"/>
        <w:adjustRightInd w:val="0"/>
        <w:rPr>
          <w:rFonts w:ascii="Calibri" w:hAnsi="Calibri" w:cs="Calisto MT"/>
          <w:color w:val="000000"/>
          <w:sz w:val="22"/>
          <w:szCs w:val="22"/>
        </w:rPr>
      </w:pPr>
    </w:p>
    <w:p w14:paraId="704BA40F" w14:textId="77777777"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00697E8A">
        <w:rPr>
          <w:rFonts w:ascii="Calibri" w:hAnsi="Calibri" w:cs="Calisto MT"/>
          <w:color w:val="000000"/>
          <w:sz w:val="22"/>
          <w:szCs w:val="22"/>
        </w:rPr>
        <w:t>(v)</w:t>
      </w:r>
      <w:r w:rsidRPr="00697E8A">
        <w:rPr>
          <w:rFonts w:ascii="Calibri" w:hAnsi="Calibri" w:cs="Calisto MT"/>
          <w:color w:val="000000"/>
          <w:sz w:val="22"/>
          <w:szCs w:val="22"/>
        </w:rPr>
        <w:tab/>
        <w:t xml:space="preserve">The Respondent must disclose the names and addresses of any subcontractors and the expected amount and/or percentage of money each will receive under the agreement if authorized by the Fund.  </w:t>
      </w:r>
    </w:p>
    <w:p w14:paraId="20E1BB14" w14:textId="77777777" w:rsidR="00697E8A" w:rsidRPr="00697E8A" w:rsidRDefault="00697E8A" w:rsidP="001546A8">
      <w:pPr>
        <w:autoSpaceDE w:val="0"/>
        <w:autoSpaceDN w:val="0"/>
        <w:adjustRightInd w:val="0"/>
        <w:ind w:left="720"/>
        <w:rPr>
          <w:rFonts w:ascii="Calibri" w:hAnsi="Calibri" w:cs="Calisto MT"/>
          <w:color w:val="000000"/>
          <w:sz w:val="22"/>
          <w:szCs w:val="22"/>
        </w:rPr>
      </w:pPr>
    </w:p>
    <w:p w14:paraId="0ED2A9D6" w14:textId="60401AAE"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4F9BDBCF">
        <w:rPr>
          <w:rFonts w:ascii="Calibri" w:hAnsi="Calibri" w:cs="Calisto MT"/>
          <w:color w:val="000000" w:themeColor="text1"/>
          <w:sz w:val="22"/>
          <w:szCs w:val="22"/>
        </w:rPr>
        <w:t>(vi)</w:t>
      </w:r>
      <w:r>
        <w:tab/>
      </w:r>
      <w:r w:rsidRPr="4F9BDBCF">
        <w:rPr>
          <w:rFonts w:ascii="Calibri" w:hAnsi="Calibri" w:cs="Calisto MT"/>
          <w:color w:val="000000" w:themeColor="text1"/>
          <w:sz w:val="22"/>
          <w:szCs w:val="22"/>
        </w:rPr>
        <w:t>The total number of Respondent’s staff.</w:t>
      </w:r>
      <w:r w:rsidR="00D52B74">
        <w:rPr>
          <w:rFonts w:ascii="Calibri" w:hAnsi="Calibri" w:cs="Calisto MT"/>
          <w:color w:val="000000" w:themeColor="text1"/>
          <w:sz w:val="22"/>
          <w:szCs w:val="22"/>
        </w:rPr>
        <w:t xml:space="preserve">  </w:t>
      </w:r>
      <w:r w:rsidRPr="4F9BDBCF">
        <w:rPr>
          <w:rFonts w:ascii="Calibri" w:hAnsi="Calibri" w:cs="Calisto MT"/>
          <w:color w:val="000000" w:themeColor="text1"/>
          <w:sz w:val="22"/>
          <w:szCs w:val="22"/>
        </w:rPr>
        <w:t>The number of Respondent’s staff and percentage of its staff, broken out separately for each category, who are (1) a minority person, (2) a female, or (3) a person with a disability.  This information must be provided using the EEOC chart available on CTPF’s website.  Supplemental information to the EEOC chart is welcome.</w:t>
      </w:r>
      <w:r w:rsidR="00D2697A">
        <w:rPr>
          <w:rFonts w:ascii="Calibri" w:hAnsi="Calibri" w:cs="Calisto MT"/>
          <w:color w:val="000000" w:themeColor="text1"/>
          <w:sz w:val="22"/>
          <w:szCs w:val="22"/>
        </w:rPr>
        <w:t xml:space="preserve"> (</w:t>
      </w:r>
      <w:r w:rsidR="00403C37">
        <w:rPr>
          <w:rFonts w:ascii="Calibri" w:hAnsi="Calibri" w:cs="Calisto MT"/>
          <w:color w:val="000000" w:themeColor="text1"/>
          <w:sz w:val="22"/>
          <w:szCs w:val="22"/>
        </w:rPr>
        <w:t xml:space="preserve">See Exhibit C. </w:t>
      </w:r>
      <w:r w:rsidR="00D2697A">
        <w:rPr>
          <w:rFonts w:ascii="Calibri" w:hAnsi="Calibri" w:cs="Calisto MT"/>
          <w:color w:val="000000" w:themeColor="text1"/>
          <w:sz w:val="22"/>
          <w:szCs w:val="22"/>
        </w:rPr>
        <w:t xml:space="preserve">Please </w:t>
      </w:r>
      <w:r w:rsidR="00403C37">
        <w:rPr>
          <w:rFonts w:ascii="Calibri" w:hAnsi="Calibri" w:cs="Calisto MT"/>
          <w:color w:val="000000" w:themeColor="text1"/>
          <w:sz w:val="22"/>
          <w:szCs w:val="22"/>
        </w:rPr>
        <w:t xml:space="preserve">complete and attach </w:t>
      </w:r>
      <w:r w:rsidR="00D2697A">
        <w:rPr>
          <w:rFonts w:ascii="Calibri" w:hAnsi="Calibri" w:cs="Calisto MT"/>
          <w:color w:val="000000" w:themeColor="text1"/>
          <w:sz w:val="22"/>
          <w:szCs w:val="22"/>
        </w:rPr>
        <w:t xml:space="preserve">as </w:t>
      </w:r>
      <w:r w:rsidR="00455FB9">
        <w:rPr>
          <w:rFonts w:ascii="Calibri" w:hAnsi="Calibri" w:cs="Calisto MT"/>
          <w:color w:val="000000" w:themeColor="text1"/>
          <w:sz w:val="22"/>
          <w:szCs w:val="22"/>
        </w:rPr>
        <w:t>Appendix</w:t>
      </w:r>
      <w:r w:rsidR="00D2697A">
        <w:rPr>
          <w:rFonts w:ascii="Calibri" w:hAnsi="Calibri" w:cs="Calisto MT"/>
          <w:color w:val="000000" w:themeColor="text1"/>
          <w:sz w:val="22"/>
          <w:szCs w:val="22"/>
        </w:rPr>
        <w:t xml:space="preserve"> </w:t>
      </w:r>
      <w:r w:rsidR="00403C37">
        <w:rPr>
          <w:rFonts w:ascii="Calibri" w:hAnsi="Calibri" w:cs="Calisto MT"/>
          <w:color w:val="000000" w:themeColor="text1"/>
          <w:sz w:val="22"/>
          <w:szCs w:val="22"/>
        </w:rPr>
        <w:t>N</w:t>
      </w:r>
      <w:r w:rsidR="00D2697A">
        <w:rPr>
          <w:rFonts w:ascii="Calibri" w:hAnsi="Calibri" w:cs="Calisto MT"/>
          <w:color w:val="000000" w:themeColor="text1"/>
          <w:sz w:val="22"/>
          <w:szCs w:val="22"/>
        </w:rPr>
        <w:t>)</w:t>
      </w:r>
    </w:p>
    <w:p w14:paraId="42CA39BA" w14:textId="77777777" w:rsidR="00697E8A" w:rsidRPr="00697E8A" w:rsidRDefault="00697E8A" w:rsidP="001546A8">
      <w:pPr>
        <w:autoSpaceDE w:val="0"/>
        <w:autoSpaceDN w:val="0"/>
        <w:adjustRightInd w:val="0"/>
        <w:ind w:left="720"/>
        <w:rPr>
          <w:rFonts w:ascii="Calibri" w:hAnsi="Calibri" w:cs="Calisto MT"/>
          <w:color w:val="000000"/>
          <w:sz w:val="22"/>
          <w:szCs w:val="22"/>
        </w:rPr>
      </w:pPr>
    </w:p>
    <w:p w14:paraId="63157D3E" w14:textId="77777777"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00697E8A">
        <w:rPr>
          <w:rFonts w:ascii="Calibri" w:hAnsi="Calibri" w:cs="Calisto MT"/>
          <w:color w:val="000000"/>
          <w:sz w:val="22"/>
          <w:szCs w:val="22"/>
        </w:rPr>
        <w:t>(vii)</w:t>
      </w:r>
      <w:r w:rsidRPr="00697E8A">
        <w:rPr>
          <w:rFonts w:ascii="Calibri" w:hAnsi="Calibri" w:cs="Calisto MT"/>
          <w:color w:val="000000"/>
          <w:sz w:val="22"/>
          <w:szCs w:val="22"/>
        </w:rPr>
        <w:tab/>
        <w:t>The number of current contracts for consulting services and professional and artistic services that the Respondent has with a (1) minority owned business, (2) female owned business, or (3) business owned by a person with a disability.</w:t>
      </w:r>
    </w:p>
    <w:p w14:paraId="4A72AA36" w14:textId="77777777" w:rsidR="00697E8A" w:rsidRPr="00697E8A" w:rsidRDefault="00697E8A" w:rsidP="001546A8">
      <w:pPr>
        <w:autoSpaceDE w:val="0"/>
        <w:autoSpaceDN w:val="0"/>
        <w:adjustRightInd w:val="0"/>
        <w:ind w:left="720"/>
        <w:rPr>
          <w:rFonts w:ascii="Calibri" w:hAnsi="Calibri" w:cs="Calisto MT"/>
          <w:color w:val="000000"/>
          <w:sz w:val="22"/>
          <w:szCs w:val="22"/>
        </w:rPr>
      </w:pPr>
    </w:p>
    <w:p w14:paraId="2BF8A8AB" w14:textId="16323885"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00697E8A">
        <w:rPr>
          <w:rFonts w:ascii="Calibri" w:hAnsi="Calibri" w:cs="Calisto MT"/>
          <w:color w:val="000000"/>
          <w:sz w:val="22"/>
          <w:szCs w:val="22"/>
        </w:rPr>
        <w:lastRenderedPageBreak/>
        <w:t>(viii)</w:t>
      </w:r>
      <w:r w:rsidRPr="00697E8A">
        <w:rPr>
          <w:rFonts w:ascii="Calibri" w:hAnsi="Calibri" w:cs="Calisto MT"/>
          <w:color w:val="000000"/>
          <w:sz w:val="22"/>
          <w:szCs w:val="22"/>
        </w:rPr>
        <w:tab/>
        <w:t>The number of current contracts for consulting services and professional and artistic services that the Respondent has with a business other than (1) a minority owned business, (2) a female owned business, or (3) a business owned by a person with a disability, under which, while the business is not owned by one of the above categories, where more than fifty percent (50%) of services performed pursuant to the contract are performed by (1) a minority person, (2) a female, or (3) a person with a disability.</w:t>
      </w:r>
    </w:p>
    <w:p w14:paraId="7D6B73CC" w14:textId="77777777" w:rsidR="00697E8A" w:rsidRPr="00697E8A" w:rsidRDefault="00697E8A" w:rsidP="001546A8">
      <w:pPr>
        <w:autoSpaceDE w:val="0"/>
        <w:autoSpaceDN w:val="0"/>
        <w:adjustRightInd w:val="0"/>
        <w:ind w:left="720"/>
        <w:rPr>
          <w:rFonts w:ascii="Calibri" w:hAnsi="Calibri" w:cs="Calisto MT"/>
          <w:color w:val="000000"/>
          <w:sz w:val="22"/>
          <w:szCs w:val="22"/>
        </w:rPr>
      </w:pPr>
    </w:p>
    <w:p w14:paraId="1E46447C" w14:textId="43F72986" w:rsidR="00697E8A" w:rsidRPr="00697E8A" w:rsidRDefault="00697E8A" w:rsidP="001546A8">
      <w:pPr>
        <w:autoSpaceDE w:val="0"/>
        <w:autoSpaceDN w:val="0"/>
        <w:adjustRightInd w:val="0"/>
        <w:ind w:left="1440" w:hanging="720"/>
        <w:rPr>
          <w:rFonts w:ascii="Calibri" w:hAnsi="Calibri" w:cs="Calisto MT"/>
          <w:color w:val="000000"/>
          <w:sz w:val="22"/>
          <w:szCs w:val="22"/>
        </w:rPr>
      </w:pPr>
      <w:r w:rsidRPr="720230E6">
        <w:rPr>
          <w:rFonts w:ascii="Calibri" w:hAnsi="Calibri" w:cs="Calisto MT"/>
          <w:color w:val="000000" w:themeColor="text1"/>
          <w:sz w:val="22"/>
          <w:szCs w:val="22"/>
        </w:rPr>
        <w:t>(ix)        The Respondent shall agree to annually disclose various EEO</w:t>
      </w:r>
      <w:r w:rsidR="5CF6DA4B" w:rsidRPr="720230E6">
        <w:rPr>
          <w:rFonts w:ascii="Calibri" w:hAnsi="Calibri" w:cs="Calisto MT"/>
          <w:color w:val="000000" w:themeColor="text1"/>
          <w:sz w:val="22"/>
          <w:szCs w:val="22"/>
        </w:rPr>
        <w:t>C</w:t>
      </w:r>
      <w:r w:rsidRPr="720230E6">
        <w:rPr>
          <w:rFonts w:ascii="Calibri" w:hAnsi="Calibri" w:cs="Calisto MT"/>
          <w:color w:val="000000" w:themeColor="text1"/>
          <w:sz w:val="22"/>
          <w:szCs w:val="22"/>
        </w:rPr>
        <w:t xml:space="preserve"> data and diversity of vendor’s contracts as required by the Fund.</w:t>
      </w:r>
    </w:p>
    <w:p w14:paraId="7F297971" w14:textId="37BD7A5C" w:rsidR="0072786A" w:rsidRDefault="00263306" w:rsidP="001546A8">
      <w:pPr>
        <w:tabs>
          <w:tab w:val="left" w:pos="2205"/>
        </w:tabs>
        <w:autoSpaceDE w:val="0"/>
        <w:autoSpaceDN w:val="0"/>
        <w:adjustRightInd w:val="0"/>
        <w:rPr>
          <w:rFonts w:ascii="Calibri" w:hAnsi="Calibri" w:cs="Calisto MT"/>
          <w:color w:val="000000"/>
          <w:sz w:val="22"/>
          <w:szCs w:val="22"/>
        </w:rPr>
      </w:pPr>
      <w:r>
        <w:rPr>
          <w:rFonts w:ascii="Calibri" w:hAnsi="Calibri" w:cs="Calisto MT"/>
          <w:color w:val="000000"/>
          <w:sz w:val="22"/>
          <w:szCs w:val="22"/>
        </w:rPr>
        <w:tab/>
      </w:r>
    </w:p>
    <w:p w14:paraId="23F37C53" w14:textId="77777777" w:rsidR="0072786A" w:rsidRPr="00697E8A" w:rsidRDefault="0072786A" w:rsidP="001546A8">
      <w:pPr>
        <w:autoSpaceDE w:val="0"/>
        <w:autoSpaceDN w:val="0"/>
        <w:adjustRightInd w:val="0"/>
        <w:rPr>
          <w:rFonts w:ascii="Calibri" w:hAnsi="Calibri" w:cs="Calisto MT"/>
          <w:color w:val="000000"/>
          <w:sz w:val="22"/>
          <w:szCs w:val="22"/>
        </w:rPr>
      </w:pPr>
    </w:p>
    <w:p w14:paraId="19AACBB0" w14:textId="77777777" w:rsidR="00697E8A" w:rsidRPr="00F41F3C" w:rsidRDefault="00697E8A" w:rsidP="00F41F3C">
      <w:pPr>
        <w:pStyle w:val="Heading1"/>
        <w:rPr>
          <w:b/>
          <w:bCs/>
        </w:rPr>
      </w:pPr>
      <w:bookmarkStart w:id="27" w:name="_Toc206758407"/>
      <w:r w:rsidRPr="00F41F3C">
        <w:rPr>
          <w:b/>
          <w:bCs/>
          <w:color w:val="auto"/>
        </w:rPr>
        <w:t>XXIV. AGREEMENT AND APPROVAL</w:t>
      </w:r>
      <w:bookmarkEnd w:id="27"/>
      <w:r w:rsidRPr="00F41F3C">
        <w:rPr>
          <w:b/>
          <w:bCs/>
          <w:color w:val="auto"/>
        </w:rPr>
        <w:t xml:space="preserve"> </w:t>
      </w:r>
    </w:p>
    <w:p w14:paraId="4854D8B5" w14:textId="77777777" w:rsidR="00697E8A" w:rsidRPr="00697E8A" w:rsidRDefault="00697E8A" w:rsidP="001546A8">
      <w:pPr>
        <w:autoSpaceDE w:val="0"/>
        <w:autoSpaceDN w:val="0"/>
        <w:adjustRightInd w:val="0"/>
        <w:rPr>
          <w:rFonts w:ascii="Calibri" w:hAnsi="Calibri" w:cs="Calisto MT"/>
          <w:color w:val="000000"/>
          <w:sz w:val="23"/>
          <w:szCs w:val="23"/>
        </w:rPr>
      </w:pPr>
    </w:p>
    <w:p w14:paraId="7EA078C6" w14:textId="5219C244" w:rsidR="00697E8A" w:rsidRPr="00697E8A" w:rsidRDefault="00697E8A" w:rsidP="001546A8">
      <w:pPr>
        <w:autoSpaceDE w:val="0"/>
        <w:autoSpaceDN w:val="0"/>
        <w:adjustRightInd w:val="0"/>
        <w:rPr>
          <w:rFonts w:ascii="Calibri" w:hAnsi="Calibri" w:cs="Calisto MT"/>
          <w:color w:val="000000"/>
          <w:sz w:val="22"/>
          <w:szCs w:val="22"/>
        </w:rPr>
      </w:pPr>
      <w:r w:rsidRPr="00697E8A">
        <w:rPr>
          <w:rFonts w:ascii="Calibri" w:hAnsi="Calibri" w:cs="Calisto MT"/>
          <w:color w:val="000000"/>
          <w:sz w:val="22"/>
          <w:szCs w:val="22"/>
        </w:rPr>
        <w:t xml:space="preserve">The Fund may select one or more firms to provide the services described herein. </w:t>
      </w:r>
      <w:r w:rsidR="008C32A8">
        <w:rPr>
          <w:rFonts w:ascii="Calibri" w:hAnsi="Calibri" w:cs="Calisto MT"/>
          <w:color w:val="000000"/>
          <w:sz w:val="22"/>
          <w:szCs w:val="22"/>
        </w:rPr>
        <w:t xml:space="preserve"> </w:t>
      </w:r>
      <w:r w:rsidRPr="00697E8A">
        <w:rPr>
          <w:rFonts w:ascii="Calibri" w:hAnsi="Calibri" w:cs="Calisto MT"/>
          <w:color w:val="000000"/>
          <w:sz w:val="22"/>
          <w:szCs w:val="22"/>
        </w:rPr>
        <w:t xml:space="preserve">To the extent one or more firms are selected, CTPF will work to negotiate an agreement with the selected firm(s), giving due consideration to the stipulations in the Firm’s(s’) submitted standard agreement. </w:t>
      </w:r>
    </w:p>
    <w:p w14:paraId="6D46482D" w14:textId="77777777" w:rsidR="00697E8A" w:rsidRPr="00697E8A" w:rsidRDefault="00697E8A" w:rsidP="001546A8">
      <w:pPr>
        <w:autoSpaceDE w:val="0"/>
        <w:autoSpaceDN w:val="0"/>
        <w:adjustRightInd w:val="0"/>
        <w:rPr>
          <w:rFonts w:ascii="Calibri" w:hAnsi="Calibri" w:cs="Calisto MT"/>
          <w:color w:val="000000"/>
          <w:sz w:val="22"/>
          <w:szCs w:val="22"/>
        </w:rPr>
      </w:pPr>
    </w:p>
    <w:p w14:paraId="3C4BD71E" w14:textId="77777777" w:rsidR="00697E8A" w:rsidRPr="00697E8A" w:rsidRDefault="00697E8A" w:rsidP="001546A8">
      <w:pPr>
        <w:autoSpaceDE w:val="0"/>
        <w:autoSpaceDN w:val="0"/>
        <w:adjustRightInd w:val="0"/>
        <w:rPr>
          <w:rFonts w:ascii="Calibri" w:hAnsi="Calibri" w:cs="Calisto MT"/>
          <w:color w:val="211E1E"/>
          <w:sz w:val="22"/>
          <w:szCs w:val="22"/>
        </w:rPr>
      </w:pPr>
      <w:r w:rsidRPr="00697E8A">
        <w:rPr>
          <w:rFonts w:ascii="Calibri" w:hAnsi="Calibri" w:cs="Calisto MT"/>
          <w:color w:val="211E1E"/>
          <w:sz w:val="22"/>
          <w:szCs w:val="22"/>
        </w:rPr>
        <w:t>The selected firm(s) shall be required to assume full responsibility for all services and activities offered in its/their proposal whether or not provided directly. Further, CTPF will consider the selected firm(s) to be the sole point of contact with regard to contractual matters, including payment of fees.</w:t>
      </w:r>
    </w:p>
    <w:p w14:paraId="44885B9C" w14:textId="77777777" w:rsidR="00697E8A" w:rsidRPr="00697E8A" w:rsidRDefault="00697E8A" w:rsidP="001546A8">
      <w:pPr>
        <w:autoSpaceDE w:val="0"/>
        <w:autoSpaceDN w:val="0"/>
        <w:adjustRightInd w:val="0"/>
        <w:rPr>
          <w:rFonts w:ascii="Calibri" w:hAnsi="Calibri" w:cs="Calisto MT"/>
          <w:color w:val="211E1E"/>
          <w:sz w:val="22"/>
          <w:szCs w:val="22"/>
        </w:rPr>
      </w:pPr>
    </w:p>
    <w:p w14:paraId="3E2F54FA" w14:textId="77777777" w:rsidR="00697E8A" w:rsidRPr="00697E8A" w:rsidRDefault="00697E8A" w:rsidP="001546A8">
      <w:pPr>
        <w:autoSpaceDE w:val="0"/>
        <w:autoSpaceDN w:val="0"/>
        <w:adjustRightInd w:val="0"/>
        <w:rPr>
          <w:rFonts w:ascii="Calibri" w:hAnsi="Calibri" w:cs="Calisto MT"/>
          <w:color w:val="211E1E"/>
          <w:sz w:val="22"/>
          <w:szCs w:val="22"/>
        </w:rPr>
      </w:pPr>
      <w:r w:rsidRPr="00697E8A">
        <w:rPr>
          <w:rFonts w:ascii="Calibri" w:hAnsi="Calibri" w:cs="Calisto MT"/>
          <w:color w:val="211E1E"/>
          <w:sz w:val="22"/>
          <w:szCs w:val="22"/>
        </w:rPr>
        <w:t xml:space="preserve">The selected firm(s) and its/their personnel, including subcontractors, shall treat any and all information provided by CTPF as confidential and is/are prohibited from using that information for any other purposes than those provided by contract, without CTPF’s express written consent.  </w:t>
      </w:r>
    </w:p>
    <w:p w14:paraId="38DBC47A" w14:textId="77777777" w:rsidR="00697E8A" w:rsidRPr="00697E8A" w:rsidRDefault="00697E8A" w:rsidP="001546A8">
      <w:pPr>
        <w:autoSpaceDE w:val="0"/>
        <w:autoSpaceDN w:val="0"/>
        <w:adjustRightInd w:val="0"/>
        <w:rPr>
          <w:rFonts w:ascii="Calibri" w:hAnsi="Calibri" w:cs="Calisto MT"/>
          <w:color w:val="211E1E"/>
          <w:sz w:val="22"/>
          <w:szCs w:val="22"/>
        </w:rPr>
      </w:pPr>
    </w:p>
    <w:p w14:paraId="620D4500" w14:textId="77777777" w:rsidR="00697E8A" w:rsidRPr="00697E8A" w:rsidRDefault="00697E8A" w:rsidP="001546A8">
      <w:pPr>
        <w:autoSpaceDE w:val="0"/>
        <w:autoSpaceDN w:val="0"/>
        <w:adjustRightInd w:val="0"/>
        <w:rPr>
          <w:rFonts w:ascii="Calibri" w:hAnsi="Calibri" w:cs="Calisto MT"/>
          <w:color w:val="211E1E"/>
          <w:sz w:val="22"/>
          <w:szCs w:val="22"/>
        </w:rPr>
      </w:pPr>
      <w:r w:rsidRPr="00697E8A">
        <w:rPr>
          <w:rFonts w:ascii="Calibri" w:hAnsi="Calibri" w:cs="Calisto MT"/>
          <w:color w:val="211E1E"/>
          <w:sz w:val="22"/>
          <w:szCs w:val="22"/>
        </w:rPr>
        <w:t>The selected firm(s) shall not use a subcontractor without CTPF’s express written consent.  All terms and conditions of a contract with the selected firm(s) shall be equally binding on any subcontractors.</w:t>
      </w:r>
    </w:p>
    <w:p w14:paraId="321CF22F" w14:textId="77777777" w:rsidR="00697E8A" w:rsidRPr="00697E8A" w:rsidRDefault="00697E8A" w:rsidP="001546A8">
      <w:pPr>
        <w:autoSpaceDE w:val="0"/>
        <w:autoSpaceDN w:val="0"/>
        <w:adjustRightInd w:val="0"/>
        <w:rPr>
          <w:rFonts w:ascii="Calibri" w:hAnsi="Calibri" w:cs="Calisto MT"/>
          <w:color w:val="211E1E"/>
          <w:sz w:val="22"/>
          <w:szCs w:val="22"/>
        </w:rPr>
      </w:pPr>
    </w:p>
    <w:p w14:paraId="1B83BF1B" w14:textId="77777777" w:rsidR="00697E8A" w:rsidRDefault="00697E8A" w:rsidP="001546A8">
      <w:pPr>
        <w:autoSpaceDE w:val="0"/>
        <w:autoSpaceDN w:val="0"/>
        <w:adjustRightInd w:val="0"/>
        <w:rPr>
          <w:rFonts w:ascii="Calibri" w:hAnsi="Calibri" w:cs="Calisto MT"/>
          <w:color w:val="211E1E"/>
          <w:sz w:val="22"/>
          <w:szCs w:val="22"/>
        </w:rPr>
      </w:pPr>
      <w:r w:rsidRPr="00697E8A">
        <w:rPr>
          <w:rFonts w:ascii="Calibri" w:hAnsi="Calibri" w:cs="Calisto MT"/>
          <w:color w:val="211E1E"/>
          <w:sz w:val="22"/>
          <w:szCs w:val="22"/>
        </w:rPr>
        <w:t>The selected firm(s) shall meet specific pe</w:t>
      </w:r>
      <w:r w:rsidR="00F66281">
        <w:rPr>
          <w:rFonts w:ascii="Calibri" w:hAnsi="Calibri" w:cs="Calisto MT"/>
          <w:color w:val="211E1E"/>
          <w:sz w:val="22"/>
          <w:szCs w:val="22"/>
        </w:rPr>
        <w:t>rformance</w:t>
      </w:r>
      <w:r w:rsidRPr="00697E8A">
        <w:rPr>
          <w:rFonts w:ascii="Calibri" w:hAnsi="Calibri" w:cs="Calisto MT"/>
          <w:color w:val="211E1E"/>
          <w:sz w:val="22"/>
          <w:szCs w:val="22"/>
        </w:rPr>
        <w:t xml:space="preserve"> standards established during the contract negotiation process.  The approved project schedule, specifying agreed upon, significant milestone events, and a project completion date, shall be incorporated into the contract as projects are identified and assigned to the successful Respondent(s) by CTPF.</w:t>
      </w:r>
    </w:p>
    <w:p w14:paraId="16B39ED2" w14:textId="10AA4B57" w:rsidR="00CC219E" w:rsidRDefault="00CC219E">
      <w:pPr>
        <w:rPr>
          <w:rFonts w:ascii="Calibri" w:hAnsi="Calibri" w:cs="Calisto MT"/>
          <w:color w:val="211E1E"/>
          <w:sz w:val="22"/>
          <w:szCs w:val="22"/>
        </w:rPr>
      </w:pPr>
      <w:r>
        <w:rPr>
          <w:rFonts w:ascii="Calibri" w:hAnsi="Calibri" w:cs="Calisto MT"/>
          <w:color w:val="211E1E"/>
          <w:sz w:val="22"/>
          <w:szCs w:val="22"/>
        </w:rPr>
        <w:br w:type="page"/>
      </w:r>
    </w:p>
    <w:p w14:paraId="509F44FF" w14:textId="77777777" w:rsidR="004E16BE" w:rsidRDefault="004E16BE" w:rsidP="004E16BE">
      <w:pPr>
        <w:autoSpaceDE w:val="0"/>
        <w:autoSpaceDN w:val="0"/>
        <w:adjustRightInd w:val="0"/>
        <w:rPr>
          <w:rFonts w:ascii="Calibri" w:hAnsi="Calibri" w:cs="Calisto MT"/>
          <w:color w:val="211E1E"/>
          <w:sz w:val="22"/>
          <w:szCs w:val="22"/>
        </w:rPr>
        <w:sectPr w:rsidR="004E16BE" w:rsidSect="000A5075">
          <w:footerReference w:type="even" r:id="rId19"/>
          <w:footerReference w:type="default" r:id="rId20"/>
          <w:pgSz w:w="12240" w:h="15840" w:code="1"/>
          <w:pgMar w:top="1440" w:right="1800" w:bottom="1440" w:left="1800" w:header="720" w:footer="720" w:gutter="0"/>
          <w:paperSrc w:first="7" w:other="7"/>
          <w:pgNumType w:start="1"/>
          <w:cols w:space="720"/>
          <w:docGrid w:linePitch="360"/>
        </w:sectPr>
      </w:pPr>
    </w:p>
    <w:p w14:paraId="6E30A071" w14:textId="164C7C0D" w:rsidR="00651CA8" w:rsidRPr="00F41F3C" w:rsidRDefault="00651CA8" w:rsidP="00F41F3C">
      <w:pPr>
        <w:pStyle w:val="Heading1"/>
        <w:rPr>
          <w:b/>
          <w:bCs/>
        </w:rPr>
      </w:pPr>
      <w:bookmarkStart w:id="28" w:name="_Toc206758408"/>
      <w:r w:rsidRPr="00F41F3C">
        <w:rPr>
          <w:b/>
          <w:bCs/>
          <w:color w:val="auto"/>
        </w:rPr>
        <w:lastRenderedPageBreak/>
        <w:t xml:space="preserve">Exhibit </w:t>
      </w:r>
      <w:r w:rsidR="008C63F2">
        <w:rPr>
          <w:b/>
          <w:bCs/>
          <w:color w:val="auto"/>
        </w:rPr>
        <w:t>A</w:t>
      </w:r>
      <w:r w:rsidR="00941379" w:rsidRPr="00F41F3C">
        <w:rPr>
          <w:b/>
          <w:bCs/>
          <w:color w:val="auto"/>
        </w:rPr>
        <w:t xml:space="preserve"> – Minimum Qualifications Certification</w:t>
      </w:r>
      <w:bookmarkEnd w:id="28"/>
    </w:p>
    <w:p w14:paraId="5A88006A" w14:textId="77777777" w:rsidR="00651CA8" w:rsidRPr="00272863" w:rsidRDefault="00651CA8" w:rsidP="00873072">
      <w:pPr>
        <w:rPr>
          <w:rFonts w:asciiTheme="minorHAnsi" w:eastAsiaTheme="minorEastAsia" w:hAnsiTheme="minorHAnsi" w:cstheme="minorBidi"/>
          <w:b/>
        </w:rPr>
      </w:pPr>
    </w:p>
    <w:p w14:paraId="2E84DBF8" w14:textId="77777777" w:rsidR="000708C5" w:rsidRDefault="000708C5" w:rsidP="00873072">
      <w:pPr>
        <w:rPr>
          <w:rFonts w:asciiTheme="minorHAnsi" w:eastAsiaTheme="minorEastAsia" w:hAnsiTheme="minorHAnsi" w:cstheme="minorBidi"/>
        </w:rPr>
      </w:pPr>
    </w:p>
    <w:p w14:paraId="39F77D6E" w14:textId="77777777" w:rsidR="004A3465" w:rsidRPr="000A4417" w:rsidRDefault="00FF33EB" w:rsidP="00873072">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By submitting this </w:t>
      </w:r>
      <w:r w:rsidR="009C15C3" w:rsidRPr="37F1872C">
        <w:rPr>
          <w:rFonts w:asciiTheme="minorHAnsi" w:eastAsiaTheme="minorEastAsia" w:hAnsiTheme="minorHAnsi" w:cstheme="minorBidi"/>
          <w:sz w:val="22"/>
          <w:szCs w:val="22"/>
        </w:rPr>
        <w:t>proposal</w:t>
      </w:r>
      <w:r w:rsidRPr="37F1872C">
        <w:rPr>
          <w:rFonts w:asciiTheme="minorHAnsi" w:eastAsiaTheme="minorEastAsia" w:hAnsiTheme="minorHAnsi" w:cstheme="minorBidi"/>
          <w:sz w:val="22"/>
          <w:szCs w:val="22"/>
        </w:rPr>
        <w:t>, I certify</w:t>
      </w:r>
      <w:r w:rsidR="0009494E" w:rsidRPr="37F1872C">
        <w:rPr>
          <w:rFonts w:asciiTheme="minorHAnsi" w:eastAsiaTheme="minorEastAsia" w:hAnsiTheme="minorHAnsi" w:cstheme="minorBidi"/>
          <w:sz w:val="22"/>
          <w:szCs w:val="22"/>
        </w:rPr>
        <w:t xml:space="preserve"> that</w:t>
      </w:r>
      <w:r w:rsidRPr="37F1872C">
        <w:rPr>
          <w:rFonts w:asciiTheme="minorHAnsi" w:eastAsiaTheme="minorEastAsia" w:hAnsiTheme="minorHAnsi" w:cstheme="minorBidi"/>
          <w:sz w:val="22"/>
          <w:szCs w:val="22"/>
        </w:rPr>
        <w:t xml:space="preserve"> the following statements </w:t>
      </w:r>
      <w:r w:rsidR="0009494E" w:rsidRPr="37F1872C">
        <w:rPr>
          <w:rFonts w:asciiTheme="minorHAnsi" w:eastAsiaTheme="minorEastAsia" w:hAnsiTheme="minorHAnsi" w:cstheme="minorBidi"/>
          <w:sz w:val="22"/>
          <w:szCs w:val="22"/>
        </w:rPr>
        <w:t xml:space="preserve">and the information and representations submitted by the candidate </w:t>
      </w:r>
      <w:r w:rsidRPr="37F1872C">
        <w:rPr>
          <w:rFonts w:asciiTheme="minorHAnsi" w:eastAsiaTheme="minorEastAsia" w:hAnsiTheme="minorHAnsi" w:cstheme="minorBidi"/>
          <w:sz w:val="22"/>
          <w:szCs w:val="22"/>
        </w:rPr>
        <w:t>are true</w:t>
      </w:r>
      <w:r w:rsidR="00272D60" w:rsidRPr="37F1872C">
        <w:rPr>
          <w:rFonts w:asciiTheme="minorHAnsi" w:eastAsiaTheme="minorEastAsia" w:hAnsiTheme="minorHAnsi" w:cstheme="minorBidi"/>
          <w:sz w:val="22"/>
          <w:szCs w:val="22"/>
        </w:rPr>
        <w:t>:</w:t>
      </w:r>
      <w:r w:rsidRPr="37F1872C">
        <w:rPr>
          <w:rFonts w:asciiTheme="minorHAnsi" w:eastAsiaTheme="minorEastAsia" w:hAnsiTheme="minorHAnsi" w:cstheme="minorBidi"/>
          <w:sz w:val="22"/>
          <w:szCs w:val="22"/>
        </w:rPr>
        <w:t xml:space="preserve"> </w:t>
      </w:r>
    </w:p>
    <w:p w14:paraId="6693B19C" w14:textId="77777777" w:rsidR="004A3465" w:rsidRPr="000A4417" w:rsidRDefault="004A3465" w:rsidP="00873072">
      <w:pPr>
        <w:rPr>
          <w:rFonts w:asciiTheme="minorHAnsi" w:eastAsiaTheme="minorEastAsia" w:hAnsiTheme="minorHAnsi" w:cstheme="minorBidi"/>
          <w:sz w:val="22"/>
          <w:szCs w:val="22"/>
        </w:rPr>
      </w:pPr>
    </w:p>
    <w:p w14:paraId="4B11A6E8" w14:textId="77777777" w:rsidR="00FF33EB" w:rsidRPr="000A4417" w:rsidRDefault="000D5090" w:rsidP="00873072">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R</w:t>
      </w:r>
      <w:r w:rsidR="00FF33EB" w:rsidRPr="37F1872C">
        <w:rPr>
          <w:rFonts w:asciiTheme="minorHAnsi" w:eastAsiaTheme="minorEastAsia" w:hAnsiTheme="minorHAnsi" w:cstheme="minorBidi"/>
          <w:sz w:val="22"/>
          <w:szCs w:val="22"/>
        </w:rPr>
        <w:t>egarding</w:t>
      </w:r>
      <w:r w:rsidRPr="37F1872C">
        <w:rPr>
          <w:rFonts w:asciiTheme="minorHAnsi" w:eastAsiaTheme="minorEastAsia" w:hAnsiTheme="minorHAnsi" w:cstheme="minorBidi"/>
          <w:sz w:val="22"/>
          <w:szCs w:val="22"/>
        </w:rPr>
        <w:t>:</w:t>
      </w:r>
      <w:r w:rsidR="00FF33EB" w:rsidRPr="37F1872C">
        <w:rPr>
          <w:rFonts w:asciiTheme="minorHAnsi" w:eastAsiaTheme="minorEastAsia" w:hAnsiTheme="minorHAnsi" w:cstheme="minorBidi"/>
          <w:sz w:val="22"/>
          <w:szCs w:val="22"/>
        </w:rPr>
        <w:t xml:space="preserve"> __________________________________</w:t>
      </w:r>
      <w:r w:rsidR="004A3465" w:rsidRPr="37F1872C">
        <w:rPr>
          <w:rFonts w:asciiTheme="minorHAnsi" w:eastAsiaTheme="minorEastAsia" w:hAnsiTheme="minorHAnsi" w:cstheme="minorBidi"/>
          <w:sz w:val="22"/>
          <w:szCs w:val="22"/>
        </w:rPr>
        <w:t>________________________</w:t>
      </w:r>
      <w:r w:rsidR="00FF33EB" w:rsidRPr="37F1872C">
        <w:rPr>
          <w:rFonts w:asciiTheme="minorHAnsi" w:eastAsiaTheme="minorEastAsia" w:hAnsiTheme="minorHAnsi" w:cstheme="minorBidi"/>
          <w:sz w:val="22"/>
          <w:szCs w:val="22"/>
        </w:rPr>
        <w:t>___</w:t>
      </w:r>
    </w:p>
    <w:p w14:paraId="7F3CE812" w14:textId="77777777" w:rsidR="00FF33EB" w:rsidRPr="000A4417" w:rsidRDefault="00FF33EB" w:rsidP="00873072">
      <w:pPr>
        <w:rPr>
          <w:rFonts w:asciiTheme="minorHAnsi" w:eastAsiaTheme="minorEastAsia" w:hAnsiTheme="minorHAnsi" w:cstheme="minorBidi"/>
          <w:b/>
          <w:sz w:val="22"/>
          <w:szCs w:val="22"/>
        </w:rPr>
      </w:pPr>
      <w:r w:rsidRPr="37F1872C">
        <w:rPr>
          <w:rFonts w:asciiTheme="minorHAnsi" w:eastAsiaTheme="minorEastAsia" w:hAnsiTheme="minorHAnsi" w:cstheme="minorBidi"/>
          <w:sz w:val="22"/>
          <w:szCs w:val="22"/>
        </w:rPr>
        <w:t xml:space="preserve">                     </w:t>
      </w:r>
      <w:r>
        <w:tab/>
      </w:r>
      <w:r>
        <w:tab/>
      </w:r>
      <w:r>
        <w:tab/>
      </w:r>
      <w:r w:rsidRPr="37F1872C">
        <w:rPr>
          <w:rFonts w:asciiTheme="minorHAnsi" w:eastAsiaTheme="minorEastAsia" w:hAnsiTheme="minorHAnsi" w:cstheme="minorBidi"/>
          <w:b/>
          <w:sz w:val="22"/>
          <w:szCs w:val="22"/>
        </w:rPr>
        <w:t xml:space="preserve">  (</w:t>
      </w:r>
      <w:r w:rsidR="00D16CC2" w:rsidRPr="37F1872C">
        <w:rPr>
          <w:rFonts w:asciiTheme="minorHAnsi" w:eastAsiaTheme="minorEastAsia" w:hAnsiTheme="minorHAnsi" w:cstheme="minorBidi"/>
          <w:b/>
          <w:sz w:val="22"/>
          <w:szCs w:val="22"/>
        </w:rPr>
        <w:t>Investment Manager</w:t>
      </w:r>
      <w:r w:rsidRPr="37F1872C">
        <w:rPr>
          <w:rFonts w:asciiTheme="minorHAnsi" w:eastAsiaTheme="minorEastAsia" w:hAnsiTheme="minorHAnsi" w:cstheme="minorBidi"/>
          <w:b/>
          <w:sz w:val="22"/>
          <w:szCs w:val="22"/>
        </w:rPr>
        <w:t xml:space="preserve"> Name)</w:t>
      </w:r>
    </w:p>
    <w:p w14:paraId="5E9FF9EA" w14:textId="77777777" w:rsidR="004A3465" w:rsidRPr="000A4417" w:rsidRDefault="004A3465" w:rsidP="00873072">
      <w:pPr>
        <w:rPr>
          <w:rFonts w:asciiTheme="minorHAnsi" w:eastAsiaTheme="minorEastAsia" w:hAnsiTheme="minorHAnsi" w:cstheme="minorBidi"/>
          <w:b/>
          <w:sz w:val="22"/>
          <w:szCs w:val="22"/>
        </w:rPr>
      </w:pPr>
    </w:p>
    <w:p w14:paraId="017FA1D6" w14:textId="6F7DB4F2" w:rsidR="00111D18" w:rsidRPr="00295D8B" w:rsidRDefault="2647498D"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The </w:t>
      </w:r>
      <w:r w:rsidR="55CFB877" w:rsidRPr="37F1872C">
        <w:rPr>
          <w:rFonts w:asciiTheme="minorHAnsi" w:eastAsiaTheme="minorEastAsia" w:hAnsiTheme="minorHAnsi" w:cstheme="minorBidi"/>
          <w:sz w:val="22"/>
          <w:szCs w:val="22"/>
        </w:rPr>
        <w:t>Investment Manager</w:t>
      </w:r>
      <w:r w:rsidRPr="37F1872C">
        <w:rPr>
          <w:rFonts w:asciiTheme="minorHAnsi" w:eastAsiaTheme="minorEastAsia" w:hAnsiTheme="minorHAnsi" w:cstheme="minorBidi"/>
          <w:sz w:val="22"/>
          <w:szCs w:val="22"/>
        </w:rPr>
        <w:t xml:space="preserve"> is duly registered with the Securities and Exchange Commission (</w:t>
      </w:r>
      <w:r w:rsidRPr="00295D8B">
        <w:rPr>
          <w:rFonts w:asciiTheme="minorHAnsi" w:eastAsiaTheme="minorEastAsia" w:hAnsiTheme="minorHAnsi" w:cstheme="minorBidi"/>
          <w:sz w:val="22"/>
          <w:szCs w:val="22"/>
        </w:rPr>
        <w:t>SEC) pursuant to the Investment Advisors Act of 1940 or is otherwise qualified to manage assets on behalf of Chicago Teachers’ Pension Fund</w:t>
      </w:r>
    </w:p>
    <w:p w14:paraId="6F667FC9" w14:textId="36161DD0" w:rsidR="00111D18" w:rsidRPr="00295D8B" w:rsidRDefault="00111D18" w:rsidP="00873072">
      <w:pPr>
        <w:rPr>
          <w:rFonts w:asciiTheme="minorHAnsi" w:eastAsiaTheme="minorEastAsia" w:hAnsiTheme="minorHAnsi" w:cstheme="minorBidi"/>
          <w:sz w:val="22"/>
          <w:szCs w:val="22"/>
        </w:rPr>
      </w:pPr>
    </w:p>
    <w:p w14:paraId="3A437E1E" w14:textId="461F9FF1" w:rsidR="00111D18" w:rsidRPr="00295D8B" w:rsidRDefault="00051C31" w:rsidP="00873072">
      <w:pPr>
        <w:pStyle w:val="ListParagraph"/>
        <w:numPr>
          <w:ilvl w:val="0"/>
          <w:numId w:val="1"/>
        </w:numPr>
        <w:rPr>
          <w:rFonts w:asciiTheme="minorHAnsi" w:eastAsiaTheme="minorEastAsia" w:hAnsiTheme="minorHAnsi" w:cstheme="minorBidi"/>
          <w:sz w:val="22"/>
          <w:szCs w:val="22"/>
        </w:rPr>
      </w:pPr>
      <w:r w:rsidRPr="00295D8B">
        <w:rPr>
          <w:rFonts w:asciiTheme="minorHAnsi" w:eastAsiaTheme="minorEastAsia" w:hAnsiTheme="minorHAnsi" w:cstheme="minorBidi"/>
          <w:sz w:val="22"/>
          <w:szCs w:val="22"/>
        </w:rPr>
        <w:t>The</w:t>
      </w:r>
      <w:r w:rsidR="00111D18" w:rsidRPr="00295D8B">
        <w:rPr>
          <w:rFonts w:asciiTheme="minorHAnsi" w:eastAsiaTheme="minorEastAsia" w:hAnsiTheme="minorHAnsi" w:cstheme="minorBidi"/>
          <w:sz w:val="22"/>
          <w:szCs w:val="22"/>
        </w:rPr>
        <w:t xml:space="preserve"> product submitt</w:t>
      </w:r>
      <w:r w:rsidR="4E6D3B4E" w:rsidRPr="00295D8B">
        <w:rPr>
          <w:rFonts w:asciiTheme="minorHAnsi" w:eastAsiaTheme="minorEastAsia" w:hAnsiTheme="minorHAnsi" w:cstheme="minorBidi"/>
          <w:sz w:val="22"/>
          <w:szCs w:val="22"/>
        </w:rPr>
        <w:t>ed</w:t>
      </w:r>
      <w:r w:rsidR="00111D18" w:rsidRPr="00295D8B">
        <w:rPr>
          <w:rFonts w:asciiTheme="minorHAnsi" w:eastAsiaTheme="minorEastAsia" w:hAnsiTheme="minorHAnsi" w:cstheme="minorBidi"/>
          <w:sz w:val="22"/>
          <w:szCs w:val="22"/>
        </w:rPr>
        <w:t xml:space="preserve"> for </w:t>
      </w:r>
      <w:r w:rsidR="269FFC91" w:rsidRPr="00295D8B">
        <w:rPr>
          <w:rFonts w:asciiTheme="minorHAnsi" w:eastAsiaTheme="minorEastAsia" w:hAnsiTheme="minorHAnsi" w:cstheme="minorBidi"/>
          <w:sz w:val="22"/>
          <w:szCs w:val="22"/>
        </w:rPr>
        <w:t>consideration</w:t>
      </w:r>
      <w:r w:rsidR="00111D18" w:rsidRPr="00295D8B">
        <w:rPr>
          <w:rFonts w:asciiTheme="minorHAnsi" w:eastAsiaTheme="minorEastAsia" w:hAnsiTheme="minorHAnsi" w:cstheme="minorBidi"/>
          <w:sz w:val="22"/>
          <w:szCs w:val="22"/>
        </w:rPr>
        <w:t xml:space="preserve"> is a</w:t>
      </w:r>
      <w:r w:rsidR="007A4B69" w:rsidRPr="00295D8B">
        <w:rPr>
          <w:rFonts w:asciiTheme="minorHAnsi" w:eastAsiaTheme="minorEastAsia" w:hAnsiTheme="minorHAnsi" w:cstheme="minorBidi"/>
          <w:sz w:val="22"/>
          <w:szCs w:val="22"/>
        </w:rPr>
        <w:t xml:space="preserve"> </w:t>
      </w:r>
      <w:r w:rsidR="00C527E1" w:rsidRPr="00295D8B">
        <w:rPr>
          <w:rFonts w:asciiTheme="minorHAnsi" w:eastAsiaTheme="minorEastAsia" w:hAnsiTheme="minorHAnsi" w:cstheme="minorBidi"/>
          <w:b/>
          <w:bCs/>
          <w:sz w:val="22"/>
          <w:szCs w:val="22"/>
        </w:rPr>
        <w:t xml:space="preserve">private </w:t>
      </w:r>
      <w:r w:rsidR="008473FE">
        <w:rPr>
          <w:rFonts w:asciiTheme="minorHAnsi" w:eastAsiaTheme="minorEastAsia" w:hAnsiTheme="minorHAnsi" w:cstheme="minorBidi"/>
          <w:b/>
          <w:bCs/>
          <w:sz w:val="22"/>
          <w:szCs w:val="22"/>
        </w:rPr>
        <w:t>equity</w:t>
      </w:r>
      <w:r w:rsidR="00F72888" w:rsidRPr="00295D8B">
        <w:rPr>
          <w:rFonts w:asciiTheme="minorHAnsi" w:eastAsiaTheme="minorEastAsia" w:hAnsiTheme="minorHAnsi" w:cstheme="minorBidi"/>
          <w:b/>
          <w:bCs/>
          <w:sz w:val="22"/>
          <w:szCs w:val="22"/>
        </w:rPr>
        <w:t xml:space="preserve"> </w:t>
      </w:r>
      <w:r w:rsidR="00477F17" w:rsidRPr="00295D8B">
        <w:rPr>
          <w:rFonts w:asciiTheme="minorHAnsi" w:eastAsiaTheme="minorEastAsia" w:hAnsiTheme="minorHAnsi" w:cstheme="minorBidi"/>
          <w:b/>
          <w:bCs/>
          <w:sz w:val="22"/>
          <w:szCs w:val="22"/>
        </w:rPr>
        <w:t>fund</w:t>
      </w:r>
      <w:r w:rsidR="00B838A4" w:rsidRPr="00295D8B">
        <w:rPr>
          <w:rFonts w:asciiTheme="minorHAnsi" w:eastAsiaTheme="minorEastAsia" w:hAnsiTheme="minorHAnsi" w:cstheme="minorBidi"/>
          <w:sz w:val="22"/>
          <w:szCs w:val="22"/>
        </w:rPr>
        <w:t xml:space="preserve"> </w:t>
      </w:r>
      <w:r w:rsidRPr="00295D8B">
        <w:rPr>
          <w:rFonts w:asciiTheme="minorHAnsi" w:eastAsiaTheme="minorEastAsia" w:hAnsiTheme="minorHAnsi" w:cstheme="minorBidi"/>
          <w:sz w:val="22"/>
          <w:szCs w:val="22"/>
        </w:rPr>
        <w:t xml:space="preserve">in which the management team has a </w:t>
      </w:r>
      <w:r w:rsidR="00F72888" w:rsidRPr="00295D8B">
        <w:rPr>
          <w:rFonts w:asciiTheme="minorHAnsi" w:eastAsiaTheme="minorEastAsia" w:hAnsiTheme="minorHAnsi" w:cstheme="minorBidi"/>
          <w:sz w:val="22"/>
          <w:szCs w:val="22"/>
        </w:rPr>
        <w:t>three</w:t>
      </w:r>
      <w:r w:rsidR="00412530" w:rsidRPr="00295D8B">
        <w:rPr>
          <w:rFonts w:asciiTheme="minorHAnsi" w:eastAsiaTheme="minorEastAsia" w:hAnsiTheme="minorHAnsi" w:cstheme="minorBidi"/>
          <w:sz w:val="22"/>
          <w:szCs w:val="22"/>
        </w:rPr>
        <w:t>-</w:t>
      </w:r>
      <w:r w:rsidRPr="00295D8B">
        <w:rPr>
          <w:rFonts w:asciiTheme="minorHAnsi" w:eastAsiaTheme="minorEastAsia" w:hAnsiTheme="minorHAnsi" w:cstheme="minorBidi"/>
          <w:sz w:val="22"/>
          <w:szCs w:val="22"/>
        </w:rPr>
        <w:t xml:space="preserve">year track record </w:t>
      </w:r>
      <w:r w:rsidR="007353F9" w:rsidRPr="00295D8B">
        <w:rPr>
          <w:rFonts w:asciiTheme="minorHAnsi" w:eastAsiaTheme="minorEastAsia" w:hAnsiTheme="minorHAnsi" w:cstheme="minorBidi"/>
          <w:sz w:val="22"/>
          <w:szCs w:val="22"/>
        </w:rPr>
        <w:t xml:space="preserve">of investing </w:t>
      </w:r>
      <w:r w:rsidR="1997C608" w:rsidRPr="00295D8B">
        <w:rPr>
          <w:rFonts w:asciiTheme="minorHAnsi" w:eastAsiaTheme="minorEastAsia" w:hAnsiTheme="minorHAnsi" w:cstheme="minorBidi"/>
          <w:sz w:val="22"/>
          <w:szCs w:val="22"/>
        </w:rPr>
        <w:t>on behalf of institutional investors</w:t>
      </w:r>
    </w:p>
    <w:p w14:paraId="29C71584" w14:textId="50582B11" w:rsidR="00111D18" w:rsidRPr="00295D8B" w:rsidRDefault="00111D18" w:rsidP="00873072">
      <w:pPr>
        <w:rPr>
          <w:rFonts w:asciiTheme="minorHAnsi" w:eastAsiaTheme="minorEastAsia" w:hAnsiTheme="minorHAnsi" w:cstheme="minorBidi"/>
          <w:sz w:val="22"/>
          <w:szCs w:val="22"/>
        </w:rPr>
      </w:pPr>
    </w:p>
    <w:p w14:paraId="73A5BC91" w14:textId="7D0B75B5" w:rsidR="00111D18" w:rsidRPr="000A4417" w:rsidRDefault="6BC67321" w:rsidP="00873072">
      <w:pPr>
        <w:pStyle w:val="ListParagraph"/>
        <w:numPr>
          <w:ilvl w:val="0"/>
          <w:numId w:val="1"/>
        </w:numPr>
        <w:rPr>
          <w:rFonts w:asciiTheme="minorHAnsi" w:eastAsiaTheme="minorEastAsia" w:hAnsiTheme="minorHAnsi" w:cstheme="minorBidi"/>
          <w:sz w:val="22"/>
          <w:szCs w:val="22"/>
        </w:rPr>
      </w:pPr>
      <w:r w:rsidRPr="00295D8B">
        <w:rPr>
          <w:rFonts w:asciiTheme="minorHAnsi" w:eastAsiaTheme="minorEastAsia" w:hAnsiTheme="minorHAnsi" w:cstheme="minorBidi"/>
          <w:sz w:val="22"/>
          <w:szCs w:val="22"/>
        </w:rPr>
        <w:t>The Investment Manager</w:t>
      </w:r>
      <w:r w:rsidR="066DF7B4" w:rsidRPr="00295D8B">
        <w:rPr>
          <w:rFonts w:asciiTheme="minorHAnsi" w:eastAsiaTheme="minorEastAsia" w:hAnsiTheme="minorHAnsi" w:cstheme="minorBidi"/>
          <w:sz w:val="22"/>
          <w:szCs w:val="22"/>
        </w:rPr>
        <w:t xml:space="preserve"> </w:t>
      </w:r>
      <w:r w:rsidR="41CE4988" w:rsidRPr="00295D8B">
        <w:rPr>
          <w:rFonts w:asciiTheme="minorHAnsi" w:eastAsiaTheme="minorEastAsia" w:hAnsiTheme="minorHAnsi" w:cstheme="minorBidi"/>
          <w:sz w:val="22"/>
          <w:szCs w:val="22"/>
        </w:rPr>
        <w:t>must have</w:t>
      </w:r>
      <w:r w:rsidR="41CE4988" w:rsidRPr="37F1872C">
        <w:rPr>
          <w:rFonts w:asciiTheme="minorHAnsi" w:eastAsiaTheme="minorEastAsia" w:hAnsiTheme="minorHAnsi" w:cstheme="minorBidi"/>
          <w:sz w:val="22"/>
          <w:szCs w:val="22"/>
        </w:rPr>
        <w:t xml:space="preserve"> sufficient assets under management to support the professional staff required to successfully manage the strategy. </w:t>
      </w:r>
      <w:r w:rsidR="183480C2" w:rsidRPr="37F1872C">
        <w:rPr>
          <w:rFonts w:asciiTheme="minorHAnsi" w:eastAsiaTheme="minorEastAsia" w:hAnsiTheme="minorHAnsi" w:cstheme="minorBidi"/>
          <w:sz w:val="22"/>
          <w:szCs w:val="22"/>
        </w:rPr>
        <w:t xml:space="preserve">A </w:t>
      </w:r>
      <w:r w:rsidR="066DF7B4" w:rsidRPr="004550B3">
        <w:rPr>
          <w:rFonts w:asciiTheme="minorHAnsi" w:eastAsiaTheme="minorEastAsia" w:hAnsiTheme="minorHAnsi" w:cstheme="minorBidi"/>
          <w:sz w:val="22"/>
          <w:szCs w:val="22"/>
        </w:rPr>
        <w:t>minimum of $</w:t>
      </w:r>
      <w:r w:rsidR="00295D8B">
        <w:rPr>
          <w:rFonts w:asciiTheme="minorHAnsi" w:eastAsiaTheme="minorEastAsia" w:hAnsiTheme="minorHAnsi" w:cstheme="minorBidi"/>
          <w:sz w:val="22"/>
          <w:szCs w:val="22"/>
        </w:rPr>
        <w:t>2</w:t>
      </w:r>
      <w:r w:rsidR="00C527E1">
        <w:rPr>
          <w:rFonts w:asciiTheme="minorHAnsi" w:eastAsiaTheme="minorEastAsia" w:hAnsiTheme="minorHAnsi" w:cstheme="minorBidi"/>
          <w:sz w:val="22"/>
          <w:szCs w:val="22"/>
        </w:rPr>
        <w:t>00</w:t>
      </w:r>
      <w:r w:rsidR="066DF7B4" w:rsidRPr="004550B3">
        <w:rPr>
          <w:rFonts w:asciiTheme="minorHAnsi" w:eastAsiaTheme="minorEastAsia" w:hAnsiTheme="minorHAnsi" w:cstheme="minorBidi"/>
          <w:sz w:val="22"/>
          <w:szCs w:val="22"/>
        </w:rPr>
        <w:t xml:space="preserve"> </w:t>
      </w:r>
      <w:r w:rsidR="00C527E1">
        <w:rPr>
          <w:rFonts w:asciiTheme="minorHAnsi" w:eastAsiaTheme="minorEastAsia" w:hAnsiTheme="minorHAnsi" w:cstheme="minorBidi"/>
          <w:sz w:val="22"/>
          <w:szCs w:val="22"/>
        </w:rPr>
        <w:t>m</w:t>
      </w:r>
      <w:r w:rsidR="066DF7B4" w:rsidRPr="004550B3">
        <w:rPr>
          <w:rFonts w:asciiTheme="minorHAnsi" w:eastAsiaTheme="minorEastAsia" w:hAnsiTheme="minorHAnsi" w:cstheme="minorBidi"/>
          <w:sz w:val="22"/>
          <w:szCs w:val="22"/>
        </w:rPr>
        <w:t>illion</w:t>
      </w:r>
      <w:r w:rsidR="066DF7B4" w:rsidRPr="37F1872C">
        <w:rPr>
          <w:rFonts w:asciiTheme="minorHAnsi" w:eastAsiaTheme="minorEastAsia" w:hAnsiTheme="minorHAnsi" w:cstheme="minorBidi"/>
          <w:sz w:val="22"/>
          <w:szCs w:val="22"/>
        </w:rPr>
        <w:t xml:space="preserve"> in total firm assets under management</w:t>
      </w:r>
      <w:r w:rsidR="5FA8B165" w:rsidRPr="37F1872C">
        <w:rPr>
          <w:rFonts w:asciiTheme="minorHAnsi" w:eastAsiaTheme="minorEastAsia" w:hAnsiTheme="minorHAnsi" w:cstheme="minorBidi"/>
          <w:sz w:val="22"/>
          <w:szCs w:val="22"/>
        </w:rPr>
        <w:t xml:space="preserve"> </w:t>
      </w:r>
      <w:r w:rsidR="000A309C">
        <w:rPr>
          <w:rFonts w:asciiTheme="minorHAnsi" w:eastAsiaTheme="minorEastAsia" w:hAnsiTheme="minorHAnsi" w:cstheme="minorBidi"/>
          <w:sz w:val="22"/>
          <w:szCs w:val="22"/>
        </w:rPr>
        <w:t xml:space="preserve">and/or product </w:t>
      </w:r>
      <w:r w:rsidR="5FA8B165" w:rsidRPr="37F1872C">
        <w:rPr>
          <w:rFonts w:asciiTheme="minorHAnsi" w:eastAsiaTheme="minorEastAsia" w:hAnsiTheme="minorHAnsi" w:cstheme="minorBidi"/>
          <w:sz w:val="22"/>
          <w:szCs w:val="22"/>
        </w:rPr>
        <w:t>is preferred</w:t>
      </w:r>
      <w:r w:rsidR="20338C2F" w:rsidRPr="37F1872C">
        <w:rPr>
          <w:rFonts w:asciiTheme="minorHAnsi" w:eastAsiaTheme="minorEastAsia" w:hAnsiTheme="minorHAnsi" w:cstheme="minorBidi"/>
          <w:sz w:val="22"/>
          <w:szCs w:val="22"/>
        </w:rPr>
        <w:t>, however smaller firms may be considered.</w:t>
      </w:r>
    </w:p>
    <w:p w14:paraId="2938190E" w14:textId="26DFEC27" w:rsidR="720230E6" w:rsidRDefault="720230E6" w:rsidP="00873072">
      <w:pPr>
        <w:rPr>
          <w:rFonts w:asciiTheme="minorHAnsi" w:eastAsiaTheme="minorEastAsia" w:hAnsiTheme="minorHAnsi" w:cstheme="minorBidi"/>
          <w:sz w:val="22"/>
          <w:szCs w:val="22"/>
        </w:rPr>
      </w:pPr>
    </w:p>
    <w:p w14:paraId="677C504D" w14:textId="29D52260" w:rsidR="00111D18" w:rsidRPr="000A4417" w:rsidRDefault="468B7A90"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All</w:t>
      </w:r>
      <w:r w:rsidR="008E290A">
        <w:rPr>
          <w:rFonts w:asciiTheme="minorHAnsi" w:eastAsiaTheme="minorEastAsia" w:hAnsiTheme="minorHAnsi" w:cstheme="minorBidi"/>
          <w:sz w:val="22"/>
          <w:szCs w:val="22"/>
        </w:rPr>
        <w:t xml:space="preserve"> </w:t>
      </w:r>
      <w:r w:rsidR="5E8E8D70" w:rsidRPr="37F1872C">
        <w:rPr>
          <w:rFonts w:asciiTheme="minorHAnsi" w:eastAsiaTheme="minorEastAsia" w:hAnsiTheme="minorHAnsi" w:cstheme="minorBidi"/>
          <w:sz w:val="22"/>
          <w:szCs w:val="22"/>
        </w:rPr>
        <w:t>of</w:t>
      </w:r>
      <w:r w:rsidRPr="37F1872C">
        <w:rPr>
          <w:rFonts w:asciiTheme="minorHAnsi" w:eastAsiaTheme="minorEastAsia" w:hAnsiTheme="minorHAnsi" w:cstheme="minorBidi"/>
          <w:sz w:val="22"/>
          <w:szCs w:val="22"/>
        </w:rPr>
        <w:t xml:space="preserve"> the firms’ personnel have all the </w:t>
      </w:r>
      <w:r w:rsidR="38AFBE27" w:rsidRPr="37F1872C">
        <w:rPr>
          <w:rFonts w:asciiTheme="minorHAnsi" w:eastAsiaTheme="minorEastAsia" w:hAnsiTheme="minorHAnsi" w:cstheme="minorBidi"/>
          <w:sz w:val="22"/>
          <w:szCs w:val="22"/>
        </w:rPr>
        <w:t>authorizations, permits, licens</w:t>
      </w:r>
      <w:r w:rsidRPr="37F1872C">
        <w:rPr>
          <w:rFonts w:asciiTheme="minorHAnsi" w:eastAsiaTheme="minorEastAsia" w:hAnsiTheme="minorHAnsi" w:cstheme="minorBidi"/>
          <w:sz w:val="22"/>
          <w:szCs w:val="22"/>
        </w:rPr>
        <w:t>es and certifications required by federal, state and local law</w:t>
      </w:r>
      <w:r w:rsidR="73A7FBC9" w:rsidRPr="37F1872C">
        <w:rPr>
          <w:rFonts w:asciiTheme="minorHAnsi" w:eastAsiaTheme="minorEastAsia" w:hAnsiTheme="minorHAnsi" w:cstheme="minorBidi"/>
          <w:sz w:val="22"/>
          <w:szCs w:val="22"/>
        </w:rPr>
        <w:t>.</w:t>
      </w:r>
    </w:p>
    <w:p w14:paraId="71D2E012" w14:textId="7FF04496" w:rsidR="720230E6" w:rsidRDefault="720230E6" w:rsidP="00873072">
      <w:pPr>
        <w:rPr>
          <w:rFonts w:asciiTheme="minorHAnsi" w:eastAsiaTheme="minorEastAsia" w:hAnsiTheme="minorHAnsi" w:cstheme="minorBidi"/>
          <w:sz w:val="22"/>
          <w:szCs w:val="22"/>
        </w:rPr>
      </w:pPr>
    </w:p>
    <w:p w14:paraId="0EC6D2B7" w14:textId="7F416800" w:rsidR="00111D18" w:rsidRPr="000A4417" w:rsidRDefault="47321E0D"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The firm carries errors and omissions </w:t>
      </w:r>
      <w:r w:rsidR="6595118B" w:rsidRPr="37F1872C">
        <w:rPr>
          <w:rFonts w:asciiTheme="minorHAnsi" w:eastAsiaTheme="minorEastAsia" w:hAnsiTheme="minorHAnsi" w:cstheme="minorBidi"/>
          <w:sz w:val="22"/>
          <w:szCs w:val="22"/>
        </w:rPr>
        <w:t>insurance to</w:t>
      </w:r>
      <w:r w:rsidRPr="37F1872C">
        <w:rPr>
          <w:rFonts w:asciiTheme="minorHAnsi" w:eastAsiaTheme="minorEastAsia" w:hAnsiTheme="minorHAnsi" w:cstheme="minorBidi"/>
          <w:sz w:val="22"/>
          <w:szCs w:val="22"/>
        </w:rPr>
        <w:t xml:space="preserve"> cover negligent acts or </w:t>
      </w:r>
      <w:r w:rsidR="73A7FBC9" w:rsidRPr="37F1872C">
        <w:rPr>
          <w:rFonts w:asciiTheme="minorHAnsi" w:eastAsiaTheme="minorEastAsia" w:hAnsiTheme="minorHAnsi" w:cstheme="minorBidi"/>
          <w:sz w:val="22"/>
          <w:szCs w:val="22"/>
        </w:rPr>
        <w:t>omissions.</w:t>
      </w:r>
    </w:p>
    <w:p w14:paraId="74068C16" w14:textId="537372B9" w:rsidR="720230E6" w:rsidRDefault="720230E6" w:rsidP="00873072">
      <w:pPr>
        <w:rPr>
          <w:rFonts w:asciiTheme="minorHAnsi" w:eastAsiaTheme="minorEastAsia" w:hAnsiTheme="minorHAnsi" w:cstheme="minorBidi"/>
          <w:sz w:val="22"/>
          <w:szCs w:val="22"/>
        </w:rPr>
      </w:pPr>
    </w:p>
    <w:p w14:paraId="652C16F8" w14:textId="0089C846" w:rsidR="04A27D18" w:rsidRDefault="04A27D18"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The firm must maintain sufficient procedures and capabilities to ensure timely and accurate backup, security, and full recovery for all computers and other data storage systems.</w:t>
      </w:r>
    </w:p>
    <w:p w14:paraId="40D4DFB9" w14:textId="77777777" w:rsidR="0072786A" w:rsidRPr="0072786A" w:rsidRDefault="0072786A" w:rsidP="00873072">
      <w:pPr>
        <w:rPr>
          <w:rFonts w:asciiTheme="minorHAnsi" w:eastAsiaTheme="minorEastAsia" w:hAnsiTheme="minorHAnsi" w:cstheme="minorBidi"/>
          <w:sz w:val="22"/>
          <w:szCs w:val="22"/>
        </w:rPr>
      </w:pPr>
    </w:p>
    <w:p w14:paraId="7E1392B7" w14:textId="0F66AE4C" w:rsidR="00B87BD0" w:rsidRPr="000A4417" w:rsidRDefault="00B87BD0"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The firm has a company policy and practice of equal employment opportunity and </w:t>
      </w:r>
      <w:r w:rsidR="0010162F" w:rsidRPr="37F1872C">
        <w:rPr>
          <w:rFonts w:asciiTheme="minorHAnsi" w:eastAsiaTheme="minorEastAsia" w:hAnsiTheme="minorHAnsi" w:cstheme="minorBidi"/>
          <w:sz w:val="22"/>
          <w:szCs w:val="22"/>
        </w:rPr>
        <w:t>non-discrimination.</w:t>
      </w:r>
    </w:p>
    <w:p w14:paraId="625A5F62" w14:textId="35E9CA2E" w:rsidR="720230E6" w:rsidRDefault="720230E6" w:rsidP="00873072">
      <w:pPr>
        <w:rPr>
          <w:rFonts w:asciiTheme="minorHAnsi" w:eastAsiaTheme="minorEastAsia" w:hAnsiTheme="minorHAnsi" w:cstheme="minorBidi"/>
          <w:sz w:val="22"/>
          <w:szCs w:val="22"/>
        </w:rPr>
      </w:pPr>
    </w:p>
    <w:p w14:paraId="13630F3F" w14:textId="5713707C" w:rsidR="0B77DC26" w:rsidRDefault="0B77DC26"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The Investment Manager understands and will comply with the Chicago Teachers’ Pension Fund Procurement Policy and Code of Ethics.</w:t>
      </w:r>
    </w:p>
    <w:p w14:paraId="171EC616" w14:textId="0E071902" w:rsidR="720230E6" w:rsidRDefault="720230E6" w:rsidP="00873072">
      <w:pPr>
        <w:rPr>
          <w:rFonts w:asciiTheme="minorHAnsi" w:eastAsiaTheme="minorEastAsia" w:hAnsiTheme="minorHAnsi" w:cstheme="minorBidi"/>
          <w:sz w:val="22"/>
          <w:szCs w:val="22"/>
        </w:rPr>
      </w:pPr>
    </w:p>
    <w:p w14:paraId="619D87BD" w14:textId="5C61884C" w:rsidR="0B77DC26" w:rsidRDefault="0B77DC26"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The Investment Manager understands that Chicago Teachers’ Pension Fund accepts no obligation for costs incurred by the candidate in anticipation of being awarded a contract</w:t>
      </w:r>
    </w:p>
    <w:p w14:paraId="08F19F48" w14:textId="3FE7C9B7" w:rsidR="720230E6" w:rsidRDefault="720230E6" w:rsidP="00873072">
      <w:pPr>
        <w:rPr>
          <w:rFonts w:asciiTheme="minorHAnsi" w:eastAsiaTheme="minorEastAsia" w:hAnsiTheme="minorHAnsi" w:cstheme="minorBidi"/>
          <w:sz w:val="22"/>
          <w:szCs w:val="22"/>
        </w:rPr>
      </w:pPr>
    </w:p>
    <w:p w14:paraId="67949A1E" w14:textId="4DC232A0" w:rsidR="4495DB21" w:rsidRDefault="4495DB21"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The Investment manager understands that Chicago Teachers’ Pension Fund is exempt from federal, state, and local taxes and will not be responsible for any taxes levied on the Investment Manager as a result of </w:t>
      </w:r>
      <w:r w:rsidR="5C616122" w:rsidRPr="37F1872C">
        <w:rPr>
          <w:rFonts w:asciiTheme="minorHAnsi" w:eastAsiaTheme="minorEastAsia" w:hAnsiTheme="minorHAnsi" w:cstheme="minorBidi"/>
          <w:sz w:val="22"/>
          <w:szCs w:val="22"/>
        </w:rPr>
        <w:t>any contract resulting from this RFP</w:t>
      </w:r>
    </w:p>
    <w:p w14:paraId="1E20EA85" w14:textId="57FDCA5D" w:rsidR="720230E6" w:rsidRDefault="720230E6" w:rsidP="00873072">
      <w:pPr>
        <w:rPr>
          <w:rFonts w:asciiTheme="minorHAnsi" w:eastAsiaTheme="minorEastAsia" w:hAnsiTheme="minorHAnsi" w:cstheme="minorBidi"/>
          <w:sz w:val="22"/>
          <w:szCs w:val="22"/>
        </w:rPr>
      </w:pPr>
    </w:p>
    <w:p w14:paraId="3C74B066" w14:textId="2358AD7A" w:rsidR="5C616122" w:rsidRDefault="5C616122"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lastRenderedPageBreak/>
        <w:t xml:space="preserve">The Investment Manager must advise CTPF of its status as an Illinois finance entity as defined in Public Act 095-0521. If respondent is an Illinois finance entity, it must provide certification of compliance with the High Risk Home Loan Act. (See Exhibit </w:t>
      </w:r>
      <w:r w:rsidR="79FDE450" w:rsidRPr="37F1872C">
        <w:rPr>
          <w:rFonts w:asciiTheme="minorHAnsi" w:eastAsiaTheme="minorEastAsia" w:hAnsiTheme="minorHAnsi" w:cstheme="minorBidi"/>
          <w:sz w:val="22"/>
          <w:szCs w:val="22"/>
        </w:rPr>
        <w:t>B.</w:t>
      </w:r>
      <w:r w:rsidR="44F47AEB" w:rsidRPr="37F1872C">
        <w:rPr>
          <w:rFonts w:asciiTheme="minorHAnsi" w:eastAsiaTheme="minorEastAsia" w:hAnsiTheme="minorHAnsi" w:cstheme="minorBidi"/>
          <w:sz w:val="22"/>
          <w:szCs w:val="22"/>
        </w:rPr>
        <w:t>)</w:t>
      </w:r>
    </w:p>
    <w:p w14:paraId="26D07CB3" w14:textId="0288AAF8" w:rsidR="720230E6" w:rsidRDefault="720230E6" w:rsidP="00873072">
      <w:pPr>
        <w:rPr>
          <w:rFonts w:asciiTheme="minorHAnsi" w:eastAsiaTheme="minorEastAsia" w:hAnsiTheme="minorHAnsi" w:cstheme="minorBidi"/>
          <w:sz w:val="22"/>
          <w:szCs w:val="22"/>
        </w:rPr>
      </w:pPr>
    </w:p>
    <w:p w14:paraId="4A4B8F80" w14:textId="56A5B035" w:rsidR="5C616122" w:rsidRDefault="5C616122"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The firm hereby warrants and attests that no finder’s fee was paid, or will be paid, to any outside entity or person or any persons employed or affiliated with CTPF.</w:t>
      </w:r>
    </w:p>
    <w:p w14:paraId="12847E2E" w14:textId="340BF53E" w:rsidR="720230E6" w:rsidRDefault="720230E6" w:rsidP="00873072">
      <w:pPr>
        <w:rPr>
          <w:rFonts w:asciiTheme="minorHAnsi" w:eastAsiaTheme="minorEastAsia" w:hAnsiTheme="minorHAnsi" w:cstheme="minorBidi"/>
          <w:sz w:val="22"/>
          <w:szCs w:val="22"/>
        </w:rPr>
      </w:pPr>
    </w:p>
    <w:p w14:paraId="642E3866" w14:textId="39F3F0E2" w:rsidR="5C616122" w:rsidRDefault="5C616122"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All candidate firms must complete </w:t>
      </w:r>
      <w:r w:rsidR="00147B4C">
        <w:rPr>
          <w:rFonts w:asciiTheme="minorHAnsi" w:eastAsiaTheme="minorEastAsia" w:hAnsiTheme="minorHAnsi" w:cstheme="minorBidi"/>
          <w:sz w:val="22"/>
          <w:szCs w:val="22"/>
        </w:rPr>
        <w:t>the ILPA</w:t>
      </w:r>
      <w:r w:rsidRPr="37F1872C">
        <w:rPr>
          <w:rFonts w:asciiTheme="minorHAnsi" w:eastAsiaTheme="minorEastAsia" w:hAnsiTheme="minorHAnsi" w:cstheme="minorBidi"/>
          <w:sz w:val="22"/>
          <w:szCs w:val="22"/>
        </w:rPr>
        <w:t xml:space="preserve"> due diligence questionnaire (</w:t>
      </w:r>
      <w:r w:rsidR="00C527E1">
        <w:rPr>
          <w:rFonts w:asciiTheme="minorHAnsi" w:eastAsiaTheme="minorEastAsia" w:hAnsiTheme="minorHAnsi" w:cstheme="minorBidi"/>
          <w:sz w:val="22"/>
          <w:szCs w:val="22"/>
        </w:rPr>
        <w:t>attached</w:t>
      </w:r>
      <w:r w:rsidRPr="37F1872C">
        <w:rPr>
          <w:rFonts w:asciiTheme="minorHAnsi" w:eastAsiaTheme="minorEastAsia" w:hAnsiTheme="minorHAnsi" w:cstheme="minorBidi"/>
          <w:sz w:val="22"/>
          <w:szCs w:val="22"/>
        </w:rPr>
        <w:t xml:space="preserve">). Additionally, respondents must complete Callan’s data collection </w:t>
      </w:r>
      <w:r w:rsidR="00735CB4">
        <w:rPr>
          <w:rFonts w:asciiTheme="minorHAnsi" w:eastAsiaTheme="minorEastAsia" w:hAnsiTheme="minorHAnsi" w:cstheme="minorBidi"/>
          <w:sz w:val="22"/>
          <w:szCs w:val="22"/>
        </w:rPr>
        <w:t>(</w:t>
      </w:r>
      <w:proofErr w:type="spellStart"/>
      <w:r w:rsidR="00735CB4">
        <w:rPr>
          <w:rFonts w:asciiTheme="minorHAnsi" w:eastAsiaTheme="minorEastAsia" w:hAnsiTheme="minorHAnsi" w:cstheme="minorBidi"/>
          <w:sz w:val="22"/>
          <w:szCs w:val="22"/>
        </w:rPr>
        <w:t>Callan</w:t>
      </w:r>
      <w:r w:rsidR="00735CB4" w:rsidRPr="00B039BD">
        <w:rPr>
          <w:rFonts w:asciiTheme="minorHAnsi" w:eastAsiaTheme="minorEastAsia" w:hAnsiTheme="minorHAnsi" w:cstheme="minorBidi"/>
          <w:i/>
          <w:iCs/>
          <w:sz w:val="22"/>
          <w:szCs w:val="22"/>
        </w:rPr>
        <w:t>DNA</w:t>
      </w:r>
      <w:proofErr w:type="spellEnd"/>
      <w:r w:rsidR="00735CB4">
        <w:rPr>
          <w:rFonts w:asciiTheme="minorHAnsi" w:eastAsiaTheme="minorEastAsia" w:hAnsiTheme="minorHAnsi" w:cstheme="minorBidi"/>
          <w:sz w:val="22"/>
          <w:szCs w:val="22"/>
        </w:rPr>
        <w:t>)</w:t>
      </w:r>
      <w:r w:rsidR="00735CB4" w:rsidRPr="37F1872C">
        <w:rPr>
          <w:rFonts w:asciiTheme="minorHAnsi" w:eastAsiaTheme="minorEastAsia" w:hAnsiTheme="minorHAnsi" w:cstheme="minorBidi"/>
          <w:sz w:val="22"/>
          <w:szCs w:val="22"/>
        </w:rPr>
        <w:t xml:space="preserve"> </w:t>
      </w:r>
      <w:r w:rsidRPr="37F1872C">
        <w:rPr>
          <w:rFonts w:asciiTheme="minorHAnsi" w:eastAsiaTheme="minorEastAsia" w:hAnsiTheme="minorHAnsi" w:cstheme="minorBidi"/>
          <w:sz w:val="22"/>
          <w:szCs w:val="22"/>
        </w:rPr>
        <w:t xml:space="preserve">when submitting a response to this RFP. </w:t>
      </w:r>
    </w:p>
    <w:p w14:paraId="7CF803EB" w14:textId="04886319" w:rsidR="720230E6" w:rsidRDefault="720230E6" w:rsidP="00873072">
      <w:pPr>
        <w:rPr>
          <w:rFonts w:asciiTheme="minorHAnsi" w:eastAsiaTheme="minorEastAsia" w:hAnsiTheme="minorHAnsi" w:cstheme="minorBidi"/>
          <w:sz w:val="22"/>
          <w:szCs w:val="22"/>
        </w:rPr>
      </w:pPr>
    </w:p>
    <w:p w14:paraId="46D6FB1E" w14:textId="545E37FF" w:rsidR="5C616122" w:rsidRDefault="5C616122" w:rsidP="00873072">
      <w:pPr>
        <w:pStyle w:val="ListParagraph"/>
        <w:numPr>
          <w:ilvl w:val="0"/>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Investment services provided by an Investment Manager shall be rendered pursuant to a written contract between the Investment Manager and the Board. The Illinois Pension Code Section 1-113.14 (c) requires that the contract include all of the below-listed items (40 ILCS 5/1-113.14(c).  By submitting your proposal in response to this RFP, you are acknowledging that the items listed below are non-negotiable and shall be included in the contract for investment services if you are selected as the winning bidder of this procurement.</w:t>
      </w:r>
    </w:p>
    <w:p w14:paraId="6BE6D2A1" w14:textId="10C98A12" w:rsidR="5D06AE31" w:rsidRDefault="00C93C3D" w:rsidP="00873072">
      <w:pPr>
        <w:pStyle w:val="ListParagraph"/>
        <w:numPr>
          <w:ilvl w:val="1"/>
          <w:numId w:val="1"/>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Contractual provision stating</w:t>
      </w:r>
      <w:r w:rsidR="5D06AE31" w:rsidRPr="37F1872C">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that</w:t>
      </w:r>
      <w:r w:rsidR="5D06AE31" w:rsidRPr="37F1872C">
        <w:rPr>
          <w:rFonts w:asciiTheme="minorHAnsi" w:eastAsiaTheme="minorEastAsia" w:hAnsiTheme="minorHAnsi" w:cstheme="minorBidi"/>
          <w:sz w:val="22"/>
          <w:szCs w:val="22"/>
        </w:rPr>
        <w:t xml:space="preserve"> the Investment Manager </w:t>
      </w:r>
      <w:r>
        <w:rPr>
          <w:rFonts w:asciiTheme="minorHAnsi" w:eastAsiaTheme="minorEastAsia" w:hAnsiTheme="minorHAnsi" w:cstheme="minorBidi"/>
          <w:sz w:val="22"/>
          <w:szCs w:val="22"/>
        </w:rPr>
        <w:t xml:space="preserve">acknowledges and agrees </w:t>
      </w:r>
      <w:r w:rsidR="5D06AE31" w:rsidRPr="37F1872C">
        <w:rPr>
          <w:rFonts w:asciiTheme="minorHAnsi" w:eastAsiaTheme="minorEastAsia" w:hAnsiTheme="minorHAnsi" w:cstheme="minorBidi"/>
          <w:sz w:val="22"/>
          <w:szCs w:val="22"/>
        </w:rPr>
        <w:t xml:space="preserve">that it is a fiduciary with respect to the pension fund or retirement system. </w:t>
      </w:r>
    </w:p>
    <w:p w14:paraId="676199C2" w14:textId="02167DB7"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The description of the Board’s investment policy and notice that the policy is subject to change. </w:t>
      </w:r>
    </w:p>
    <w:p w14:paraId="4BEFE2E7" w14:textId="71DD2668"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w:t>
      </w:r>
      <w:proofErr w:type="spellStart"/>
      <w:r w:rsidRPr="37F1872C">
        <w:rPr>
          <w:rFonts w:asciiTheme="minorHAnsi" w:eastAsiaTheme="minorEastAsia" w:hAnsiTheme="minorHAnsi" w:cstheme="minorBidi"/>
          <w:sz w:val="22"/>
          <w:szCs w:val="22"/>
        </w:rPr>
        <w:t>i</w:t>
      </w:r>
      <w:proofErr w:type="spellEnd"/>
      <w:r w:rsidRPr="37F1872C">
        <w:rPr>
          <w:rFonts w:asciiTheme="minorHAnsi" w:eastAsiaTheme="minorEastAsia" w:hAnsiTheme="minorHAnsi" w:cstheme="minorBidi"/>
          <w:sz w:val="22"/>
          <w:szCs w:val="22"/>
        </w:rPr>
        <w:t xml:space="preserve">)  Full disclosure of direct and indirect fees, commissions, penalties, and other compensation, including reimbursement for expenses, that may be paid by or on behalf of the Investment Manager in connection with the provision of services to the pension fund or retirement system and (ii) a requirement that the Investment Manager update the disclosure promptly after a modification of those payments or an additional payment. </w:t>
      </w:r>
    </w:p>
    <w:p w14:paraId="210D6707" w14:textId="2E4B489F"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A requirement that the Investment Manager, in conjunction with the Board’s Staff, submit periodic written reports, on at least a quarterly basis, for the Board’s review at its regularly scheduled meetings.  All returns on investment shall be reported as both gross and net returns after payment of all fees, commissions, and any other compensation. </w:t>
      </w:r>
    </w:p>
    <w:p w14:paraId="35D159C0" w14:textId="46CC0910"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Disclosure of the names and addresses of (</w:t>
      </w:r>
      <w:proofErr w:type="spellStart"/>
      <w:r w:rsidRPr="37F1872C">
        <w:rPr>
          <w:rFonts w:asciiTheme="minorHAnsi" w:eastAsiaTheme="minorEastAsia" w:hAnsiTheme="minorHAnsi" w:cstheme="minorBidi"/>
          <w:sz w:val="22"/>
          <w:szCs w:val="22"/>
        </w:rPr>
        <w:t>i</w:t>
      </w:r>
      <w:proofErr w:type="spellEnd"/>
      <w:r w:rsidRPr="37F1872C">
        <w:rPr>
          <w:rFonts w:asciiTheme="minorHAnsi" w:eastAsiaTheme="minorEastAsia" w:hAnsiTheme="minorHAnsi" w:cstheme="minorBidi"/>
          <w:sz w:val="22"/>
          <w:szCs w:val="22"/>
        </w:rPr>
        <w:t xml:space="preserve">) the Investment Manager; (ii) any entity that is a parent of, or owns a controlling interest in, the Investment Manager; (iii) any entity that is a subsidiary of, or in which a controlling interest is owned by, the Investment Manager; (iv) any persons who have an ownership or distributive income share in the Investment Manager that is in excess of 7.5%; or (v) serves as an executive officer of the Investment Manager. </w:t>
      </w:r>
    </w:p>
    <w:p w14:paraId="33F445DC" w14:textId="019C8D66"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A disclosure of the names and addresses of all subcontractors, if applicable, and the expected amount of money each will receive under the contract, including an acknowledgment that the contractor must promptly make notification, in writing, if at any time during the term of the contract a contractor adds or changes any subcontractors.  For purposes of this subparagraph (6), “subcontractor” does not include non-investment related professionals or professionals offering services that are not directly related to the investment of assets, such as legal counsel, actuary, proxy-voting services, services used to </w:t>
      </w:r>
      <w:r w:rsidRPr="37F1872C">
        <w:rPr>
          <w:rFonts w:asciiTheme="minorHAnsi" w:eastAsiaTheme="minorEastAsia" w:hAnsiTheme="minorHAnsi" w:cstheme="minorBidi"/>
          <w:sz w:val="22"/>
          <w:szCs w:val="22"/>
        </w:rPr>
        <w:lastRenderedPageBreak/>
        <w:t xml:space="preserve">track compliance with legal standards, and investment fund of funds where the Board has no direct contractual relationship with the Investment Managers or partnerships. </w:t>
      </w:r>
    </w:p>
    <w:p w14:paraId="57E80E6F" w14:textId="01E1B23A"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A description of service to be performed. </w:t>
      </w:r>
    </w:p>
    <w:p w14:paraId="4B84764A" w14:textId="182FB1B2"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A description of the need for the service. </w:t>
      </w:r>
    </w:p>
    <w:p w14:paraId="5E2C3C30" w14:textId="6582C7B1"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A description of the plan for the post-performance review. </w:t>
      </w:r>
    </w:p>
    <w:p w14:paraId="7022BB1E" w14:textId="2ECBA878"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A description of the qualifications necessary. </w:t>
      </w:r>
    </w:p>
    <w:p w14:paraId="553A0B64" w14:textId="261E2893"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The duration of the contract. </w:t>
      </w:r>
    </w:p>
    <w:p w14:paraId="31BCA192" w14:textId="24A81C30" w:rsidR="5D06AE31" w:rsidRDefault="5D06AE31" w:rsidP="001546A8">
      <w:pPr>
        <w:pStyle w:val="ListParagraph"/>
        <w:numPr>
          <w:ilvl w:val="1"/>
          <w:numId w:val="1"/>
        </w:num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The method for charging and measuring cost.</w:t>
      </w:r>
    </w:p>
    <w:p w14:paraId="0FBB858F" w14:textId="252FD7BC" w:rsidR="720230E6" w:rsidRDefault="720230E6" w:rsidP="00873072">
      <w:pPr>
        <w:rPr>
          <w:rFonts w:asciiTheme="minorHAnsi" w:eastAsiaTheme="minorEastAsia" w:hAnsiTheme="minorHAnsi" w:cstheme="minorBidi"/>
          <w:sz w:val="22"/>
          <w:szCs w:val="22"/>
        </w:rPr>
      </w:pPr>
    </w:p>
    <w:p w14:paraId="4FF07D93" w14:textId="77777777" w:rsidR="00B87BD0" w:rsidRPr="000A4417" w:rsidRDefault="00B87BD0" w:rsidP="00873072">
      <w:pPr>
        <w:spacing w:line="276" w:lineRule="auto"/>
        <w:rPr>
          <w:rFonts w:asciiTheme="minorHAnsi" w:eastAsiaTheme="minorEastAsia" w:hAnsiTheme="minorHAnsi" w:cstheme="minorBidi"/>
          <w:sz w:val="22"/>
          <w:szCs w:val="22"/>
        </w:rPr>
      </w:pPr>
    </w:p>
    <w:p w14:paraId="4C744383" w14:textId="7F9FC738" w:rsidR="003A3330" w:rsidRPr="000A4417" w:rsidRDefault="003A3330" w:rsidP="00873072">
      <w:pPr>
        <w:rPr>
          <w:rFonts w:asciiTheme="minorHAnsi" w:eastAsiaTheme="minorEastAsia" w:hAnsiTheme="minorHAnsi" w:cstheme="minorBidi"/>
          <w:sz w:val="22"/>
          <w:szCs w:val="22"/>
        </w:rPr>
      </w:pPr>
    </w:p>
    <w:p w14:paraId="234EE71C" w14:textId="77777777" w:rsidR="00DC181B" w:rsidRPr="000A4417" w:rsidRDefault="00DC181B" w:rsidP="00873072">
      <w:pPr>
        <w:rPr>
          <w:rFonts w:asciiTheme="minorHAnsi" w:eastAsiaTheme="minorEastAsia" w:hAnsiTheme="minorHAnsi" w:cstheme="minorBidi"/>
          <w:sz w:val="22"/>
          <w:szCs w:val="22"/>
        </w:rPr>
      </w:pPr>
    </w:p>
    <w:p w14:paraId="2504F3F1" w14:textId="77777777" w:rsidR="003B096E" w:rsidRPr="000A4417" w:rsidRDefault="003B096E" w:rsidP="00873072">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_______________________________</w:t>
      </w:r>
      <w:r>
        <w:tab/>
      </w:r>
      <w:r>
        <w:tab/>
      </w:r>
      <w:r w:rsidR="00144EF7" w:rsidRPr="37F1872C">
        <w:rPr>
          <w:rFonts w:asciiTheme="minorHAnsi" w:eastAsiaTheme="minorEastAsia" w:hAnsiTheme="minorHAnsi" w:cstheme="minorBidi"/>
          <w:sz w:val="22"/>
          <w:szCs w:val="22"/>
        </w:rPr>
        <w:t>_____________________________</w:t>
      </w:r>
    </w:p>
    <w:p w14:paraId="4A0F2510" w14:textId="7B0BFE40" w:rsidR="00C209D0" w:rsidRPr="000A4417" w:rsidRDefault="003B096E" w:rsidP="00873072">
      <w:pPr>
        <w:rPr>
          <w:rFonts w:asciiTheme="minorHAnsi" w:eastAsiaTheme="minorEastAsia" w:hAnsiTheme="minorHAnsi" w:cstheme="minorBidi"/>
          <w:sz w:val="22"/>
          <w:szCs w:val="22"/>
        </w:rPr>
      </w:pPr>
      <w:r w:rsidRPr="000A4417">
        <w:rPr>
          <w:rFonts w:asciiTheme="minorHAnsi" w:hAnsiTheme="minorHAnsi" w:cstheme="minorHAnsi"/>
        </w:rPr>
        <w:tab/>
      </w:r>
      <w:r w:rsidR="00B716A2" w:rsidRPr="37F1872C">
        <w:rPr>
          <w:rFonts w:asciiTheme="minorHAnsi" w:eastAsiaTheme="minorEastAsia" w:hAnsiTheme="minorHAnsi" w:cstheme="minorBidi"/>
          <w:sz w:val="22"/>
          <w:szCs w:val="22"/>
        </w:rPr>
        <w:t>Signature</w:t>
      </w:r>
      <w:r w:rsidRPr="000A4417">
        <w:rPr>
          <w:rFonts w:asciiTheme="minorHAnsi" w:hAnsiTheme="minorHAnsi" w:cstheme="minorHAnsi"/>
        </w:rPr>
        <w:tab/>
      </w:r>
      <w:r w:rsidR="18C4BF7E" w:rsidRPr="720230E6">
        <w:rPr>
          <w:rFonts w:asciiTheme="minorHAnsi" w:eastAsiaTheme="minorEastAsia" w:hAnsiTheme="minorHAnsi" w:cstheme="minorBidi"/>
          <w:sz w:val="22"/>
          <w:szCs w:val="22"/>
        </w:rPr>
        <w:t xml:space="preserve">    </w:t>
      </w:r>
      <w:r w:rsidRPr="000A4417">
        <w:rPr>
          <w:rFonts w:asciiTheme="minorHAnsi" w:hAnsiTheme="minorHAnsi" w:cstheme="minorHAnsi"/>
        </w:rPr>
        <w:tab/>
      </w:r>
      <w:r>
        <w:tab/>
      </w:r>
      <w:r w:rsidRPr="000A4417">
        <w:rPr>
          <w:rFonts w:asciiTheme="minorHAnsi" w:hAnsiTheme="minorHAnsi" w:cstheme="minorHAnsi"/>
        </w:rPr>
        <w:tab/>
      </w:r>
      <w:r w:rsidRPr="000A4417">
        <w:rPr>
          <w:rFonts w:asciiTheme="minorHAnsi" w:hAnsiTheme="minorHAnsi" w:cstheme="minorHAnsi"/>
        </w:rPr>
        <w:tab/>
      </w:r>
      <w:r w:rsidR="7432C648" w:rsidRPr="37F1872C">
        <w:rPr>
          <w:rFonts w:asciiTheme="minorHAnsi" w:eastAsiaTheme="minorEastAsia" w:hAnsiTheme="minorHAnsi" w:cstheme="minorBidi"/>
          <w:sz w:val="22"/>
          <w:szCs w:val="22"/>
        </w:rPr>
        <w:t>Name</w:t>
      </w:r>
      <w:r>
        <w:tab/>
      </w:r>
    </w:p>
    <w:p w14:paraId="420DBFB6" w14:textId="77777777" w:rsidR="00111D18" w:rsidRPr="000A4417" w:rsidRDefault="00111D18" w:rsidP="00873072">
      <w:pPr>
        <w:rPr>
          <w:rFonts w:asciiTheme="minorHAnsi" w:eastAsiaTheme="minorEastAsia" w:hAnsiTheme="minorHAnsi" w:cstheme="minorBidi"/>
          <w:sz w:val="22"/>
          <w:szCs w:val="22"/>
        </w:rPr>
      </w:pPr>
      <w:r w:rsidRPr="000A4417">
        <w:rPr>
          <w:rFonts w:asciiTheme="minorHAnsi" w:hAnsiTheme="minorHAnsi" w:cstheme="minorHAnsi"/>
        </w:rPr>
        <w:tab/>
      </w:r>
    </w:p>
    <w:p w14:paraId="24808E59" w14:textId="77777777" w:rsidR="00144EF7" w:rsidRPr="000A4417" w:rsidRDefault="00144EF7" w:rsidP="00873072">
      <w:pPr>
        <w:rPr>
          <w:rFonts w:asciiTheme="minorHAnsi" w:eastAsiaTheme="minorEastAsia" w:hAnsiTheme="minorHAnsi" w:cstheme="minorBidi"/>
          <w:sz w:val="22"/>
          <w:szCs w:val="22"/>
        </w:rPr>
      </w:pPr>
    </w:p>
    <w:p w14:paraId="72E1AF04" w14:textId="77777777" w:rsidR="00586FAE" w:rsidRPr="000A4417" w:rsidRDefault="00586FAE" w:rsidP="00873072">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_______________________________</w:t>
      </w:r>
      <w:r>
        <w:tab/>
      </w:r>
      <w:r>
        <w:tab/>
      </w:r>
      <w:r w:rsidR="00144EF7" w:rsidRPr="720230E6">
        <w:rPr>
          <w:rFonts w:asciiTheme="minorHAnsi" w:eastAsiaTheme="minorEastAsia" w:hAnsiTheme="minorHAnsi" w:cstheme="minorBidi"/>
          <w:sz w:val="22"/>
          <w:szCs w:val="22"/>
        </w:rPr>
        <w:t>_____________________________</w:t>
      </w:r>
    </w:p>
    <w:p w14:paraId="57041F9E" w14:textId="5668CF74" w:rsidR="00586FAE" w:rsidRPr="000A4417" w:rsidRDefault="00586FAE" w:rsidP="00873072">
      <w:pPr>
        <w:rPr>
          <w:rFonts w:asciiTheme="minorHAnsi" w:eastAsiaTheme="minorEastAsia" w:hAnsiTheme="minorHAnsi" w:cstheme="minorBidi"/>
          <w:sz w:val="22"/>
          <w:szCs w:val="22"/>
        </w:rPr>
      </w:pPr>
      <w:r w:rsidRPr="000A4417">
        <w:rPr>
          <w:rFonts w:asciiTheme="minorHAnsi" w:hAnsiTheme="minorHAnsi" w:cstheme="minorHAnsi"/>
        </w:rPr>
        <w:tab/>
      </w:r>
      <w:r w:rsidR="00B73B58" w:rsidRPr="720230E6">
        <w:rPr>
          <w:rFonts w:asciiTheme="minorHAnsi" w:eastAsiaTheme="minorEastAsia" w:hAnsiTheme="minorHAnsi" w:cstheme="minorBidi"/>
          <w:sz w:val="22"/>
          <w:szCs w:val="22"/>
        </w:rPr>
        <w:t xml:space="preserve">  Date</w:t>
      </w:r>
      <w:r>
        <w:tab/>
      </w:r>
      <w:r>
        <w:tab/>
      </w:r>
      <w:r>
        <w:tab/>
      </w:r>
      <w:r>
        <w:tab/>
      </w:r>
      <w:r>
        <w:tab/>
      </w:r>
      <w:r>
        <w:tab/>
      </w:r>
      <w:r w:rsidR="76B1EA42" w:rsidRPr="720230E6">
        <w:rPr>
          <w:rFonts w:asciiTheme="minorHAnsi" w:eastAsiaTheme="minorEastAsia" w:hAnsiTheme="minorHAnsi" w:cstheme="minorBidi"/>
          <w:sz w:val="22"/>
          <w:szCs w:val="22"/>
        </w:rPr>
        <w:t>Title</w:t>
      </w:r>
      <w:r>
        <w:tab/>
      </w:r>
      <w:r>
        <w:tab/>
      </w:r>
      <w:r>
        <w:tab/>
      </w:r>
      <w:r>
        <w:tab/>
      </w:r>
      <w:r>
        <w:tab/>
      </w:r>
      <w:r>
        <w:tab/>
      </w:r>
      <w:r>
        <w:tab/>
      </w:r>
      <w:r w:rsidR="00B73B58" w:rsidRPr="37F1872C">
        <w:rPr>
          <w:rFonts w:asciiTheme="minorHAnsi" w:eastAsiaTheme="minorEastAsia" w:hAnsiTheme="minorHAnsi" w:cstheme="minorBidi"/>
          <w:sz w:val="22"/>
          <w:szCs w:val="22"/>
        </w:rPr>
        <w:t xml:space="preserve">  </w:t>
      </w:r>
    </w:p>
    <w:p w14:paraId="543DD148" w14:textId="77777777" w:rsidR="00586FAE" w:rsidRPr="008F1755" w:rsidRDefault="00586FAE" w:rsidP="00873072">
      <w:pPr>
        <w:rPr>
          <w:rFonts w:ascii="Arial" w:hAnsi="Arial" w:cs="Arial"/>
          <w:sz w:val="22"/>
          <w:szCs w:val="22"/>
        </w:rPr>
      </w:pPr>
    </w:p>
    <w:p w14:paraId="546BF542" w14:textId="137BE146" w:rsidR="37F1872C" w:rsidRDefault="37F1872C" w:rsidP="00873072">
      <w:pPr>
        <w:rPr>
          <w:rFonts w:ascii="Arial" w:hAnsi="Arial" w:cs="Arial"/>
          <w:sz w:val="22"/>
          <w:szCs w:val="22"/>
        </w:rPr>
      </w:pPr>
    </w:p>
    <w:p w14:paraId="127DE85D" w14:textId="0347F887" w:rsidR="00A33283" w:rsidRDefault="00A33283" w:rsidP="00873072">
      <w:pPr>
        <w:rPr>
          <w:rFonts w:ascii="Arial" w:hAnsi="Arial" w:cs="Arial"/>
          <w:sz w:val="22"/>
          <w:szCs w:val="22"/>
        </w:rPr>
      </w:pPr>
    </w:p>
    <w:p w14:paraId="7B16041E" w14:textId="16A8F222" w:rsidR="00A33283" w:rsidRDefault="00A33283" w:rsidP="00873072">
      <w:pPr>
        <w:rPr>
          <w:rFonts w:ascii="Arial" w:hAnsi="Arial" w:cs="Arial"/>
          <w:sz w:val="22"/>
          <w:szCs w:val="22"/>
        </w:rPr>
      </w:pPr>
    </w:p>
    <w:p w14:paraId="6A5DB6E0" w14:textId="283D95E1" w:rsidR="00A33283" w:rsidRDefault="00A33283" w:rsidP="00873072">
      <w:pPr>
        <w:rPr>
          <w:rFonts w:ascii="Arial" w:hAnsi="Arial" w:cs="Arial"/>
          <w:sz w:val="22"/>
          <w:szCs w:val="22"/>
        </w:rPr>
      </w:pPr>
    </w:p>
    <w:p w14:paraId="5DAB9ECB" w14:textId="1BF7CB95" w:rsidR="00A33283" w:rsidRDefault="00A33283" w:rsidP="00873072">
      <w:pPr>
        <w:rPr>
          <w:rFonts w:ascii="Arial" w:hAnsi="Arial" w:cs="Arial"/>
          <w:sz w:val="22"/>
          <w:szCs w:val="22"/>
        </w:rPr>
      </w:pPr>
    </w:p>
    <w:p w14:paraId="0C49D3F2" w14:textId="0754A2F7" w:rsidR="00A33283" w:rsidRDefault="00A33283" w:rsidP="00873072">
      <w:pPr>
        <w:rPr>
          <w:rFonts w:ascii="Arial" w:hAnsi="Arial" w:cs="Arial"/>
          <w:sz w:val="22"/>
          <w:szCs w:val="22"/>
        </w:rPr>
      </w:pPr>
    </w:p>
    <w:p w14:paraId="54FC8C1C" w14:textId="7797F8B8" w:rsidR="00A33283" w:rsidRDefault="00A33283" w:rsidP="00873072">
      <w:pPr>
        <w:rPr>
          <w:rFonts w:ascii="Arial" w:hAnsi="Arial" w:cs="Arial"/>
          <w:sz w:val="22"/>
          <w:szCs w:val="22"/>
        </w:rPr>
      </w:pPr>
    </w:p>
    <w:p w14:paraId="1C2D8FED" w14:textId="1AF72BED" w:rsidR="00A33283" w:rsidRDefault="00A33283" w:rsidP="00873072">
      <w:pPr>
        <w:rPr>
          <w:rFonts w:ascii="Arial" w:hAnsi="Arial" w:cs="Arial"/>
          <w:sz w:val="22"/>
          <w:szCs w:val="22"/>
        </w:rPr>
      </w:pPr>
    </w:p>
    <w:p w14:paraId="175CD8C0" w14:textId="5FF3F352" w:rsidR="00A33283" w:rsidRDefault="00A33283" w:rsidP="00873072">
      <w:pPr>
        <w:rPr>
          <w:rFonts w:ascii="Arial" w:hAnsi="Arial" w:cs="Arial"/>
          <w:sz w:val="22"/>
          <w:szCs w:val="22"/>
        </w:rPr>
      </w:pPr>
    </w:p>
    <w:p w14:paraId="2CCA8C1F" w14:textId="716E5A59" w:rsidR="00A33283" w:rsidRDefault="00A33283" w:rsidP="00873072">
      <w:pPr>
        <w:rPr>
          <w:rFonts w:ascii="Arial" w:hAnsi="Arial" w:cs="Arial"/>
          <w:sz w:val="22"/>
          <w:szCs w:val="22"/>
        </w:rPr>
      </w:pPr>
    </w:p>
    <w:p w14:paraId="318D0769" w14:textId="0A622363" w:rsidR="00A33283" w:rsidRDefault="00A33283" w:rsidP="00873072">
      <w:pPr>
        <w:rPr>
          <w:rFonts w:ascii="Arial" w:hAnsi="Arial" w:cs="Arial"/>
          <w:sz w:val="22"/>
          <w:szCs w:val="22"/>
        </w:rPr>
      </w:pPr>
    </w:p>
    <w:p w14:paraId="71F43114" w14:textId="400BBB3C" w:rsidR="00A33283" w:rsidRDefault="00A33283" w:rsidP="00873072">
      <w:pPr>
        <w:rPr>
          <w:rFonts w:ascii="Arial" w:hAnsi="Arial" w:cs="Arial"/>
          <w:sz w:val="22"/>
          <w:szCs w:val="22"/>
        </w:rPr>
      </w:pPr>
    </w:p>
    <w:p w14:paraId="1D1AC717" w14:textId="27546C1D" w:rsidR="00A33283" w:rsidRDefault="00A33283" w:rsidP="00873072">
      <w:pPr>
        <w:rPr>
          <w:rFonts w:ascii="Arial" w:hAnsi="Arial" w:cs="Arial"/>
          <w:sz w:val="22"/>
          <w:szCs w:val="22"/>
        </w:rPr>
      </w:pPr>
    </w:p>
    <w:p w14:paraId="6CC45532" w14:textId="43055600" w:rsidR="00A33283" w:rsidRDefault="00A33283" w:rsidP="00873072">
      <w:pPr>
        <w:rPr>
          <w:rFonts w:ascii="Arial" w:hAnsi="Arial" w:cs="Arial"/>
          <w:sz w:val="22"/>
          <w:szCs w:val="22"/>
        </w:rPr>
      </w:pPr>
    </w:p>
    <w:p w14:paraId="3EC11B23" w14:textId="113ADF17" w:rsidR="00A33283" w:rsidRDefault="00A33283" w:rsidP="00873072">
      <w:pPr>
        <w:rPr>
          <w:rFonts w:ascii="Arial" w:hAnsi="Arial" w:cs="Arial"/>
          <w:sz w:val="22"/>
          <w:szCs w:val="22"/>
        </w:rPr>
      </w:pPr>
    </w:p>
    <w:p w14:paraId="1A8D32E0" w14:textId="35E573B9" w:rsidR="00A33283" w:rsidRDefault="00A33283" w:rsidP="00873072">
      <w:pPr>
        <w:rPr>
          <w:rFonts w:ascii="Arial" w:hAnsi="Arial" w:cs="Arial"/>
          <w:sz w:val="22"/>
          <w:szCs w:val="22"/>
        </w:rPr>
      </w:pPr>
    </w:p>
    <w:p w14:paraId="3E954A76" w14:textId="00566AEF" w:rsidR="00A33283" w:rsidRDefault="00A33283" w:rsidP="00873072">
      <w:pPr>
        <w:rPr>
          <w:rFonts w:ascii="Arial" w:hAnsi="Arial" w:cs="Arial"/>
          <w:sz w:val="22"/>
          <w:szCs w:val="22"/>
        </w:rPr>
      </w:pPr>
    </w:p>
    <w:p w14:paraId="0E51130B" w14:textId="575433A9" w:rsidR="00A33283" w:rsidRDefault="00A33283" w:rsidP="00873072">
      <w:pPr>
        <w:rPr>
          <w:rFonts w:ascii="Arial" w:hAnsi="Arial" w:cs="Arial"/>
          <w:sz w:val="22"/>
          <w:szCs w:val="22"/>
        </w:rPr>
      </w:pPr>
    </w:p>
    <w:p w14:paraId="544EB81C" w14:textId="6AF9F4CB" w:rsidR="00A33283" w:rsidRDefault="00A33283" w:rsidP="00873072">
      <w:pPr>
        <w:rPr>
          <w:rFonts w:ascii="Arial" w:hAnsi="Arial" w:cs="Arial"/>
          <w:sz w:val="22"/>
          <w:szCs w:val="22"/>
        </w:rPr>
      </w:pPr>
    </w:p>
    <w:p w14:paraId="1230FBCC" w14:textId="7C3871E2" w:rsidR="00A33283" w:rsidRDefault="00A33283" w:rsidP="00873072">
      <w:pPr>
        <w:rPr>
          <w:rFonts w:ascii="Arial" w:hAnsi="Arial" w:cs="Arial"/>
          <w:sz w:val="22"/>
          <w:szCs w:val="22"/>
        </w:rPr>
      </w:pPr>
    </w:p>
    <w:p w14:paraId="1C75F4D3" w14:textId="743DF0BB" w:rsidR="00A33283" w:rsidRDefault="00A33283" w:rsidP="00873072">
      <w:pPr>
        <w:rPr>
          <w:rFonts w:ascii="Arial" w:hAnsi="Arial" w:cs="Arial"/>
          <w:sz w:val="22"/>
          <w:szCs w:val="22"/>
        </w:rPr>
      </w:pPr>
    </w:p>
    <w:p w14:paraId="07492AFA" w14:textId="1D0261CF" w:rsidR="00A33283" w:rsidRDefault="00A33283" w:rsidP="00873072">
      <w:pPr>
        <w:rPr>
          <w:rFonts w:ascii="Arial" w:hAnsi="Arial" w:cs="Arial"/>
          <w:sz w:val="22"/>
          <w:szCs w:val="22"/>
        </w:rPr>
      </w:pPr>
    </w:p>
    <w:p w14:paraId="7F6F0362" w14:textId="60E1C7DA" w:rsidR="00A33283" w:rsidRDefault="00A33283" w:rsidP="00873072">
      <w:pPr>
        <w:rPr>
          <w:rFonts w:ascii="Arial" w:hAnsi="Arial" w:cs="Arial"/>
          <w:sz w:val="22"/>
          <w:szCs w:val="22"/>
        </w:rPr>
      </w:pPr>
    </w:p>
    <w:p w14:paraId="50BCDCC5" w14:textId="786E64F4" w:rsidR="00A33283" w:rsidRDefault="00A33283" w:rsidP="00873072">
      <w:pPr>
        <w:rPr>
          <w:rFonts w:ascii="Arial" w:hAnsi="Arial" w:cs="Arial"/>
          <w:sz w:val="22"/>
          <w:szCs w:val="22"/>
        </w:rPr>
      </w:pPr>
    </w:p>
    <w:p w14:paraId="3E23DA5A" w14:textId="007C9653" w:rsidR="00A33283" w:rsidRDefault="00A33283" w:rsidP="00873072">
      <w:pPr>
        <w:rPr>
          <w:rFonts w:ascii="Arial" w:hAnsi="Arial" w:cs="Arial"/>
          <w:sz w:val="22"/>
          <w:szCs w:val="22"/>
        </w:rPr>
      </w:pPr>
    </w:p>
    <w:p w14:paraId="469FA9A5" w14:textId="763C0152" w:rsidR="00A33283" w:rsidRDefault="00A33283" w:rsidP="00873072">
      <w:pPr>
        <w:rPr>
          <w:rFonts w:ascii="Arial" w:hAnsi="Arial" w:cs="Arial"/>
          <w:sz w:val="22"/>
          <w:szCs w:val="22"/>
        </w:rPr>
      </w:pPr>
    </w:p>
    <w:p w14:paraId="79B3BAA3" w14:textId="0AB44A42" w:rsidR="00A33283" w:rsidRDefault="00A33283" w:rsidP="00873072">
      <w:pPr>
        <w:rPr>
          <w:rFonts w:ascii="Arial" w:hAnsi="Arial" w:cs="Arial"/>
          <w:sz w:val="22"/>
          <w:szCs w:val="22"/>
        </w:rPr>
      </w:pPr>
    </w:p>
    <w:p w14:paraId="41916C91" w14:textId="77777777" w:rsidR="00E260C5" w:rsidRDefault="00E260C5" w:rsidP="00873072">
      <w:pPr>
        <w:rPr>
          <w:rFonts w:ascii="Arial" w:hAnsi="Arial" w:cs="Arial"/>
          <w:sz w:val="22"/>
          <w:szCs w:val="22"/>
        </w:rPr>
      </w:pPr>
    </w:p>
    <w:p w14:paraId="071982AA" w14:textId="77777777" w:rsidR="00A33283" w:rsidRDefault="00A33283" w:rsidP="00873072">
      <w:pPr>
        <w:rPr>
          <w:rFonts w:ascii="Arial" w:hAnsi="Arial" w:cs="Arial"/>
          <w:sz w:val="22"/>
          <w:szCs w:val="22"/>
        </w:rPr>
      </w:pPr>
    </w:p>
    <w:p w14:paraId="12831DB6" w14:textId="34BC3F8A" w:rsidR="72D41AC7" w:rsidRPr="00F41F3C" w:rsidRDefault="1362676F" w:rsidP="00F41F3C">
      <w:pPr>
        <w:pStyle w:val="Heading1"/>
        <w:rPr>
          <w:b/>
          <w:bCs/>
        </w:rPr>
      </w:pPr>
      <w:bookmarkStart w:id="29" w:name="_Toc206758409"/>
      <w:r w:rsidRPr="00F41F3C">
        <w:rPr>
          <w:b/>
          <w:bCs/>
          <w:color w:val="auto"/>
        </w:rPr>
        <w:t xml:space="preserve">Exhibit </w:t>
      </w:r>
      <w:r w:rsidR="00993068">
        <w:rPr>
          <w:b/>
          <w:bCs/>
          <w:color w:val="auto"/>
        </w:rPr>
        <w:t>B</w:t>
      </w:r>
      <w:bookmarkEnd w:id="29"/>
    </w:p>
    <w:p w14:paraId="00741970" w14:textId="77777777" w:rsidR="37F1872C" w:rsidRDefault="37F1872C" w:rsidP="00873072">
      <w:pPr>
        <w:tabs>
          <w:tab w:val="left" w:pos="5830"/>
        </w:tabs>
        <w:ind w:left="2160" w:firstLine="720"/>
        <w:rPr>
          <w:rFonts w:asciiTheme="minorHAnsi" w:eastAsiaTheme="minorEastAsia" w:hAnsiTheme="minorHAnsi" w:cstheme="minorBidi"/>
          <w:sz w:val="28"/>
          <w:szCs w:val="28"/>
        </w:rPr>
      </w:pPr>
    </w:p>
    <w:p w14:paraId="71589A42" w14:textId="77777777" w:rsidR="37F1872C" w:rsidRDefault="37F1872C" w:rsidP="00873072">
      <w:pPr>
        <w:tabs>
          <w:tab w:val="left" w:pos="5830"/>
        </w:tabs>
        <w:ind w:left="2160" w:firstLine="5830"/>
        <w:rPr>
          <w:rFonts w:asciiTheme="minorHAnsi" w:eastAsiaTheme="minorEastAsia" w:hAnsiTheme="minorHAnsi" w:cstheme="minorBidi"/>
          <w:sz w:val="28"/>
          <w:szCs w:val="28"/>
        </w:rPr>
      </w:pPr>
    </w:p>
    <w:p w14:paraId="6759E08E" w14:textId="77777777" w:rsidR="72D41AC7" w:rsidRDefault="1362676F" w:rsidP="00873072">
      <w:pPr>
        <w:rPr>
          <w:rFonts w:asciiTheme="minorHAnsi" w:eastAsiaTheme="minorEastAsia" w:hAnsiTheme="minorHAnsi" w:cstheme="minorBidi"/>
          <w:b/>
          <w:bCs/>
          <w:sz w:val="28"/>
          <w:szCs w:val="28"/>
        </w:rPr>
      </w:pPr>
      <w:r w:rsidRPr="37F1872C">
        <w:rPr>
          <w:rFonts w:asciiTheme="minorHAnsi" w:eastAsiaTheme="minorEastAsia" w:hAnsiTheme="minorHAnsi" w:cstheme="minorBidi"/>
          <w:b/>
          <w:bCs/>
          <w:sz w:val="28"/>
          <w:szCs w:val="28"/>
        </w:rPr>
        <w:t>High Risk Home Loan Act Certification</w:t>
      </w:r>
    </w:p>
    <w:p w14:paraId="72B256A2" w14:textId="77777777" w:rsidR="37F1872C" w:rsidRDefault="37F1872C" w:rsidP="001546A8">
      <w:pPr>
        <w:rPr>
          <w:rFonts w:asciiTheme="minorHAnsi" w:eastAsiaTheme="minorEastAsia" w:hAnsiTheme="minorHAnsi" w:cstheme="minorBidi"/>
          <w:sz w:val="28"/>
          <w:szCs w:val="28"/>
        </w:rPr>
      </w:pPr>
    </w:p>
    <w:p w14:paraId="3A9DAAF5"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Under Public Act 095-0521, for an Illinois finance entity to be eligible to invest or deposit CTPF funds, it must annually certify that it complies with the High Risk Home Loan Act.</w:t>
      </w:r>
    </w:p>
    <w:p w14:paraId="7A847447" w14:textId="77777777" w:rsidR="37F1872C" w:rsidRDefault="37F1872C" w:rsidP="001546A8">
      <w:pPr>
        <w:rPr>
          <w:rFonts w:asciiTheme="minorHAnsi" w:eastAsiaTheme="minorEastAsia" w:hAnsiTheme="minorHAnsi" w:cstheme="minorBidi"/>
          <w:sz w:val="22"/>
          <w:szCs w:val="22"/>
        </w:rPr>
      </w:pPr>
    </w:p>
    <w:p w14:paraId="5A0CAE51"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An Illinois financial entity is defined in Public Act 095-0521 as any entity chartered under the Illinois Banking Act, the Savings Bank Act, the Illinois Credit Union Act or the Illinois Savings and Loan Act of 1985, and any person or entity licensed under the Residential Mortgage License Act of 1987, the Consumer Installment Loan Act or the Sales Finance Agency Act.</w:t>
      </w:r>
    </w:p>
    <w:p w14:paraId="163E510C" w14:textId="77777777" w:rsidR="37F1872C" w:rsidRDefault="37F1872C" w:rsidP="001546A8">
      <w:pPr>
        <w:rPr>
          <w:rFonts w:asciiTheme="minorHAnsi" w:eastAsiaTheme="minorEastAsia" w:hAnsiTheme="minorHAnsi" w:cstheme="minorBidi"/>
          <w:sz w:val="22"/>
          <w:szCs w:val="22"/>
        </w:rPr>
      </w:pPr>
    </w:p>
    <w:p w14:paraId="798DD2A5"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Using the definition of an Illinois financial entity given above, please advise us of your status by checking the appropriate box on the certification page.  </w:t>
      </w:r>
    </w:p>
    <w:p w14:paraId="55944956" w14:textId="77777777" w:rsidR="37F1872C" w:rsidRDefault="37F1872C" w:rsidP="001546A8">
      <w:pPr>
        <w:rPr>
          <w:rFonts w:asciiTheme="minorHAnsi" w:eastAsiaTheme="minorEastAsia" w:hAnsiTheme="minorHAnsi" w:cstheme="minorBidi"/>
          <w:sz w:val="22"/>
          <w:szCs w:val="22"/>
        </w:rPr>
      </w:pPr>
    </w:p>
    <w:p w14:paraId="4C02B2DA" w14:textId="77777777" w:rsidR="1362676F" w:rsidRDefault="1362676F" w:rsidP="00873072">
      <w:pPr>
        <w:rPr>
          <w:rFonts w:asciiTheme="minorHAnsi" w:eastAsiaTheme="minorEastAsia" w:hAnsiTheme="minorHAnsi" w:cstheme="minorBidi"/>
          <w:b/>
          <w:bCs/>
          <w:sz w:val="28"/>
          <w:szCs w:val="28"/>
        </w:rPr>
      </w:pPr>
      <w:r w:rsidRPr="37F1872C">
        <w:rPr>
          <w:rFonts w:asciiTheme="minorHAnsi" w:eastAsiaTheme="minorEastAsia" w:hAnsiTheme="minorHAnsi" w:cstheme="minorBidi"/>
          <w:b/>
          <w:bCs/>
          <w:sz w:val="28"/>
          <w:szCs w:val="28"/>
        </w:rPr>
        <w:t>High Risk Home Loan Act Certification</w:t>
      </w:r>
    </w:p>
    <w:p w14:paraId="4CE8211A" w14:textId="77777777" w:rsidR="37F1872C" w:rsidRDefault="37F1872C" w:rsidP="001546A8">
      <w:pPr>
        <w:rPr>
          <w:rFonts w:asciiTheme="minorHAnsi" w:eastAsiaTheme="minorEastAsia" w:hAnsiTheme="minorHAnsi" w:cstheme="minorBidi"/>
        </w:rPr>
      </w:pPr>
    </w:p>
    <w:p w14:paraId="1A4758EA" w14:textId="77777777" w:rsidR="37F1872C" w:rsidRDefault="37F1872C" w:rsidP="001546A8">
      <w:pPr>
        <w:rPr>
          <w:rFonts w:asciiTheme="minorHAnsi" w:eastAsiaTheme="minorEastAsia" w:hAnsiTheme="minorHAnsi" w:cstheme="minorBidi"/>
          <w:sz w:val="22"/>
          <w:szCs w:val="22"/>
        </w:rPr>
      </w:pPr>
    </w:p>
    <w:p w14:paraId="4CDEFA36" w14:textId="3C1C84BE" w:rsidR="1362676F" w:rsidRDefault="000A65B8" w:rsidP="001546A8">
      <w:pPr>
        <w:ind w:left="720"/>
        <w:rPr>
          <w:rFonts w:asciiTheme="minorHAnsi" w:eastAsiaTheme="minorEastAsia" w:hAnsiTheme="minorHAnsi" w:cstheme="minorBidi"/>
          <w:sz w:val="22"/>
          <w:szCs w:val="22"/>
        </w:rPr>
      </w:pPr>
      <w:r>
        <w:rPr>
          <w:noProof/>
        </w:rPr>
        <mc:AlternateContent>
          <mc:Choice Requires="wps">
            <w:drawing>
              <wp:inline distT="0" distB="0" distL="0" distR="0" wp14:anchorId="37E1218A" wp14:editId="2F968296">
                <wp:extent cx="180975" cy="123825"/>
                <wp:effectExtent l="9525" t="12065" r="9525" b="6985"/>
                <wp:docPr id="1930273391" name="Rectangle 889940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8A02DE" id="Rectangle 889940637" o:spid="_x0000_s1026" style="width:14.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">
                <w10:anchorlock/>
              </v:rect>
            </w:pict>
          </mc:Fallback>
        </mc:AlternateContent>
      </w:r>
      <w:r w:rsidR="1362676F" w:rsidRPr="37F1872C">
        <w:rPr>
          <w:rFonts w:asciiTheme="minorHAnsi" w:eastAsiaTheme="minorEastAsia" w:hAnsiTheme="minorHAnsi" w:cstheme="minorBidi"/>
          <w:b/>
          <w:bCs/>
          <w:sz w:val="22"/>
          <w:szCs w:val="22"/>
        </w:rPr>
        <w:t>Yes, we are an Illinois finance entity</w:t>
      </w:r>
      <w:r w:rsidR="1362676F" w:rsidRPr="37F1872C">
        <w:rPr>
          <w:rFonts w:asciiTheme="minorHAnsi" w:eastAsiaTheme="minorEastAsia" w:hAnsiTheme="minorHAnsi" w:cstheme="minorBidi"/>
          <w:sz w:val="22"/>
          <w:szCs w:val="22"/>
        </w:rPr>
        <w:t xml:space="preserve"> as defined in Public Act 095-0521.</w:t>
      </w:r>
    </w:p>
    <w:p w14:paraId="4A898A37" w14:textId="77777777" w:rsidR="1362676F" w:rsidRDefault="1362676F" w:rsidP="001546A8">
      <w:pPr>
        <w:ind w:firstLine="720"/>
        <w:rPr>
          <w:rFonts w:asciiTheme="minorHAnsi" w:eastAsiaTheme="minorEastAsia" w:hAnsiTheme="minorHAnsi" w:cstheme="minorBidi"/>
          <w:i/>
          <w:iCs/>
          <w:sz w:val="22"/>
          <w:szCs w:val="22"/>
        </w:rPr>
      </w:pPr>
      <w:r w:rsidRPr="37F1872C">
        <w:rPr>
          <w:rFonts w:asciiTheme="minorHAnsi" w:eastAsiaTheme="minorEastAsia" w:hAnsiTheme="minorHAnsi" w:cstheme="minorBidi"/>
          <w:sz w:val="22"/>
          <w:szCs w:val="22"/>
        </w:rPr>
        <w:t xml:space="preserve">(Please complete the Certification of Compliance </w:t>
      </w:r>
      <w:r w:rsidRPr="37F1872C">
        <w:rPr>
          <w:rFonts w:asciiTheme="minorHAnsi" w:eastAsiaTheme="minorEastAsia" w:hAnsiTheme="minorHAnsi" w:cstheme="minorBidi"/>
          <w:i/>
          <w:iCs/>
          <w:sz w:val="22"/>
          <w:szCs w:val="22"/>
        </w:rPr>
        <w:t xml:space="preserve">Illinois High Risk Home Loan </w:t>
      </w:r>
    </w:p>
    <w:p w14:paraId="17D5F1E0" w14:textId="77777777" w:rsidR="1362676F" w:rsidRDefault="1362676F" w:rsidP="001546A8">
      <w:pPr>
        <w:ind w:firstLine="720"/>
        <w:rPr>
          <w:rFonts w:asciiTheme="minorHAnsi" w:eastAsiaTheme="minorEastAsia" w:hAnsiTheme="minorHAnsi" w:cstheme="minorBidi"/>
          <w:sz w:val="22"/>
          <w:szCs w:val="22"/>
        </w:rPr>
      </w:pPr>
      <w:r w:rsidRPr="37F1872C">
        <w:rPr>
          <w:rFonts w:asciiTheme="minorHAnsi" w:eastAsiaTheme="minorEastAsia" w:hAnsiTheme="minorHAnsi" w:cstheme="minorBidi"/>
          <w:i/>
          <w:iCs/>
          <w:sz w:val="22"/>
          <w:szCs w:val="22"/>
        </w:rPr>
        <w:t>Act</w:t>
      </w:r>
      <w:r w:rsidRPr="37F1872C">
        <w:rPr>
          <w:rFonts w:asciiTheme="minorHAnsi" w:eastAsiaTheme="minorEastAsia" w:hAnsiTheme="minorHAnsi" w:cstheme="minorBidi"/>
          <w:sz w:val="22"/>
          <w:szCs w:val="22"/>
        </w:rPr>
        <w:t xml:space="preserve"> form below.)</w:t>
      </w:r>
    </w:p>
    <w:p w14:paraId="6D19AD83" w14:textId="77777777" w:rsidR="37F1872C" w:rsidRDefault="37F1872C" w:rsidP="001546A8">
      <w:pPr>
        <w:ind w:left="720"/>
        <w:rPr>
          <w:rFonts w:asciiTheme="minorHAnsi" w:eastAsiaTheme="minorEastAsia" w:hAnsiTheme="minorHAnsi" w:cstheme="minorBidi"/>
          <w:sz w:val="22"/>
          <w:szCs w:val="22"/>
        </w:rPr>
      </w:pPr>
    </w:p>
    <w:p w14:paraId="382F9945" w14:textId="77777777" w:rsidR="37F1872C" w:rsidRDefault="37F1872C" w:rsidP="001546A8">
      <w:pPr>
        <w:rPr>
          <w:rFonts w:asciiTheme="minorHAnsi" w:eastAsiaTheme="minorEastAsia" w:hAnsiTheme="minorHAnsi" w:cstheme="minorBidi"/>
          <w:sz w:val="22"/>
          <w:szCs w:val="22"/>
        </w:rPr>
      </w:pPr>
    </w:p>
    <w:p w14:paraId="0C454611" w14:textId="055C9FFE" w:rsidR="1362676F" w:rsidRDefault="000A65B8" w:rsidP="001546A8">
      <w:pPr>
        <w:ind w:left="720"/>
        <w:rPr>
          <w:rFonts w:asciiTheme="minorHAnsi" w:eastAsiaTheme="minorEastAsia" w:hAnsiTheme="minorHAnsi" w:cstheme="minorBidi"/>
          <w:sz w:val="22"/>
          <w:szCs w:val="22"/>
        </w:rPr>
      </w:pPr>
      <w:r>
        <w:rPr>
          <w:noProof/>
        </w:rPr>
        <mc:AlternateContent>
          <mc:Choice Requires="wps">
            <w:drawing>
              <wp:inline distT="0" distB="0" distL="0" distR="0" wp14:anchorId="6545E23C" wp14:editId="6D08CAE5">
                <wp:extent cx="180975" cy="114300"/>
                <wp:effectExtent l="9525" t="7620" r="9525" b="11430"/>
                <wp:docPr id="1296371438" name="Rectangle 475958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EEB135" id="Rectangle 475958118" o:spid="_x0000_s1026" style="width:14.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">
                <w10:anchorlock/>
              </v:rect>
            </w:pict>
          </mc:Fallback>
        </mc:AlternateContent>
      </w:r>
      <w:r w:rsidR="1362676F" w:rsidRPr="37F1872C">
        <w:rPr>
          <w:rFonts w:asciiTheme="minorHAnsi" w:eastAsiaTheme="minorEastAsia" w:hAnsiTheme="minorHAnsi" w:cstheme="minorBidi"/>
          <w:b/>
          <w:bCs/>
          <w:sz w:val="22"/>
          <w:szCs w:val="22"/>
        </w:rPr>
        <w:t>No, we are not an Illinois finance entity</w:t>
      </w:r>
      <w:r w:rsidR="1362676F" w:rsidRPr="37F1872C">
        <w:rPr>
          <w:rFonts w:asciiTheme="minorHAnsi" w:eastAsiaTheme="minorEastAsia" w:hAnsiTheme="minorHAnsi" w:cstheme="minorBidi"/>
          <w:sz w:val="22"/>
          <w:szCs w:val="22"/>
        </w:rPr>
        <w:t xml:space="preserve"> as defined in Public Act 095-0521.</w:t>
      </w:r>
    </w:p>
    <w:p w14:paraId="60D06279" w14:textId="77777777" w:rsidR="1362676F" w:rsidRDefault="1362676F" w:rsidP="001546A8">
      <w:pPr>
        <w:ind w:firstLine="720"/>
        <w:rPr>
          <w:rFonts w:asciiTheme="minorHAnsi" w:eastAsiaTheme="minorEastAsia" w:hAnsiTheme="minorHAnsi" w:cstheme="minorBidi"/>
          <w:i/>
          <w:iCs/>
          <w:sz w:val="22"/>
          <w:szCs w:val="22"/>
        </w:rPr>
      </w:pPr>
      <w:r w:rsidRPr="37F1872C">
        <w:rPr>
          <w:rFonts w:asciiTheme="minorHAnsi" w:eastAsiaTheme="minorEastAsia" w:hAnsiTheme="minorHAnsi" w:cstheme="minorBidi"/>
          <w:sz w:val="22"/>
          <w:szCs w:val="22"/>
        </w:rPr>
        <w:t xml:space="preserve">(Please skip the Certification of Compliance </w:t>
      </w:r>
      <w:r w:rsidRPr="37F1872C">
        <w:rPr>
          <w:rFonts w:asciiTheme="minorHAnsi" w:eastAsiaTheme="minorEastAsia" w:hAnsiTheme="minorHAnsi" w:cstheme="minorBidi"/>
          <w:i/>
          <w:iCs/>
          <w:sz w:val="22"/>
          <w:szCs w:val="22"/>
        </w:rPr>
        <w:t xml:space="preserve">Illinois High Risk Home Loan </w:t>
      </w:r>
    </w:p>
    <w:p w14:paraId="76A10253" w14:textId="77777777" w:rsidR="1362676F" w:rsidRDefault="1362676F" w:rsidP="001546A8">
      <w:pPr>
        <w:ind w:firstLine="720"/>
        <w:rPr>
          <w:rFonts w:asciiTheme="minorHAnsi" w:eastAsiaTheme="minorEastAsia" w:hAnsiTheme="minorHAnsi" w:cstheme="minorBidi"/>
          <w:sz w:val="22"/>
          <w:szCs w:val="22"/>
        </w:rPr>
      </w:pPr>
      <w:r w:rsidRPr="37F1872C">
        <w:rPr>
          <w:rFonts w:asciiTheme="minorHAnsi" w:eastAsiaTheme="minorEastAsia" w:hAnsiTheme="minorHAnsi" w:cstheme="minorBidi"/>
          <w:i/>
          <w:iCs/>
          <w:sz w:val="22"/>
          <w:szCs w:val="22"/>
        </w:rPr>
        <w:t>Act</w:t>
      </w:r>
      <w:r w:rsidRPr="37F1872C">
        <w:rPr>
          <w:rFonts w:asciiTheme="minorHAnsi" w:eastAsiaTheme="minorEastAsia" w:hAnsiTheme="minorHAnsi" w:cstheme="minorBidi"/>
          <w:sz w:val="22"/>
          <w:szCs w:val="22"/>
        </w:rPr>
        <w:t xml:space="preserve"> form below.)</w:t>
      </w:r>
    </w:p>
    <w:p w14:paraId="41CFDD8B" w14:textId="11ED969D" w:rsidR="37F1872C" w:rsidRDefault="37F1872C" w:rsidP="001546A8">
      <w:pPr>
        <w:ind w:left="720"/>
        <w:rPr>
          <w:rFonts w:asciiTheme="minorHAnsi" w:eastAsiaTheme="minorEastAsia" w:hAnsiTheme="minorHAnsi" w:cstheme="minorBidi"/>
          <w:sz w:val="22"/>
          <w:szCs w:val="22"/>
        </w:rPr>
      </w:pPr>
    </w:p>
    <w:p w14:paraId="32FE322B" w14:textId="77777777" w:rsidR="37F1872C" w:rsidRDefault="37F1872C" w:rsidP="001546A8">
      <w:pPr>
        <w:rPr>
          <w:rFonts w:asciiTheme="minorHAnsi" w:eastAsiaTheme="minorEastAsia" w:hAnsiTheme="minorHAnsi" w:cstheme="minorBid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37F1872C" w14:paraId="232CEBA3" w14:textId="77777777" w:rsidTr="37F1872C">
        <w:trPr>
          <w:trHeight w:val="432"/>
        </w:trPr>
        <w:tc>
          <w:tcPr>
            <w:tcW w:w="8522" w:type="dxa"/>
          </w:tcPr>
          <w:p w14:paraId="35098FF8" w14:textId="197DDA27" w:rsidR="37F1872C" w:rsidRDefault="37F1872C" w:rsidP="001546A8">
            <w:pPr>
              <w:keepNext/>
              <w:rPr>
                <w:rFonts w:asciiTheme="minorHAnsi" w:eastAsiaTheme="minorEastAsia" w:hAnsiTheme="minorHAnsi" w:cstheme="minorBidi"/>
                <w:b/>
                <w:bCs/>
                <w:sz w:val="22"/>
                <w:szCs w:val="22"/>
              </w:rPr>
            </w:pPr>
            <w:r w:rsidRPr="37F1872C">
              <w:rPr>
                <w:rFonts w:asciiTheme="minorHAnsi" w:eastAsiaTheme="minorEastAsia" w:hAnsiTheme="minorHAnsi" w:cstheme="minorBidi"/>
                <w:b/>
                <w:bCs/>
                <w:sz w:val="22"/>
                <w:szCs w:val="22"/>
              </w:rPr>
              <w:t>INVESTMENT MANAGER:</w:t>
            </w:r>
          </w:p>
        </w:tc>
      </w:tr>
      <w:tr w:rsidR="37F1872C" w14:paraId="713A4B86" w14:textId="77777777" w:rsidTr="37F1872C">
        <w:trPr>
          <w:trHeight w:val="432"/>
        </w:trPr>
        <w:tc>
          <w:tcPr>
            <w:tcW w:w="8522" w:type="dxa"/>
          </w:tcPr>
          <w:p w14:paraId="2E24E8D2" w14:textId="77777777" w:rsidR="37F1872C" w:rsidRDefault="37F1872C" w:rsidP="001546A8">
            <w:pPr>
              <w:keepNext/>
              <w:rPr>
                <w:rFonts w:asciiTheme="minorHAnsi" w:eastAsiaTheme="minorEastAsia" w:hAnsiTheme="minorHAnsi" w:cstheme="minorBidi"/>
                <w:b/>
                <w:bCs/>
                <w:sz w:val="22"/>
                <w:szCs w:val="22"/>
              </w:rPr>
            </w:pPr>
            <w:r w:rsidRPr="37F1872C">
              <w:rPr>
                <w:rFonts w:asciiTheme="minorHAnsi" w:eastAsiaTheme="minorEastAsia" w:hAnsiTheme="minorHAnsi" w:cstheme="minorBidi"/>
                <w:sz w:val="22"/>
                <w:szCs w:val="22"/>
              </w:rPr>
              <w:t>Company Name:</w:t>
            </w:r>
          </w:p>
        </w:tc>
      </w:tr>
      <w:tr w:rsidR="37F1872C" w14:paraId="454E0FC4" w14:textId="77777777" w:rsidTr="37F1872C">
        <w:trPr>
          <w:trHeight w:val="432"/>
        </w:trPr>
        <w:tc>
          <w:tcPr>
            <w:tcW w:w="8522" w:type="dxa"/>
          </w:tcPr>
          <w:p w14:paraId="777F476A" w14:textId="77777777" w:rsidR="37F1872C" w:rsidRDefault="37F1872C" w:rsidP="001546A8">
            <w:pPr>
              <w:keepNext/>
              <w:tabs>
                <w:tab w:val="right" w:pos="4410"/>
              </w:tabs>
              <w:spacing w:after="240"/>
              <w:rPr>
                <w:rFonts w:asciiTheme="minorHAnsi" w:eastAsiaTheme="minorEastAsia" w:hAnsiTheme="minorHAnsi" w:cstheme="minorBidi"/>
                <w:b/>
                <w:bCs/>
                <w:sz w:val="22"/>
                <w:szCs w:val="22"/>
              </w:rPr>
            </w:pPr>
            <w:r w:rsidRPr="37F1872C">
              <w:rPr>
                <w:rFonts w:asciiTheme="minorHAnsi" w:eastAsiaTheme="minorEastAsia" w:hAnsiTheme="minorHAnsi" w:cstheme="minorBidi"/>
                <w:sz w:val="22"/>
                <w:szCs w:val="22"/>
              </w:rPr>
              <w:t>Signature:</w:t>
            </w:r>
          </w:p>
        </w:tc>
      </w:tr>
      <w:tr w:rsidR="37F1872C" w14:paraId="6DA7C380" w14:textId="77777777" w:rsidTr="37F1872C">
        <w:trPr>
          <w:trHeight w:val="432"/>
        </w:trPr>
        <w:tc>
          <w:tcPr>
            <w:tcW w:w="8522" w:type="dxa"/>
          </w:tcPr>
          <w:p w14:paraId="228CD126" w14:textId="77777777" w:rsidR="37F1872C" w:rsidRDefault="37F1872C" w:rsidP="001546A8">
            <w:pPr>
              <w:keepNext/>
              <w:tabs>
                <w:tab w:val="right" w:pos="4410"/>
              </w:tabs>
              <w:spacing w:after="24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Printed Name</w:t>
            </w:r>
          </w:p>
        </w:tc>
      </w:tr>
      <w:tr w:rsidR="37F1872C" w14:paraId="25ACD017" w14:textId="77777777" w:rsidTr="37F1872C">
        <w:trPr>
          <w:trHeight w:val="432"/>
        </w:trPr>
        <w:tc>
          <w:tcPr>
            <w:tcW w:w="8522" w:type="dxa"/>
          </w:tcPr>
          <w:p w14:paraId="4F527A8E" w14:textId="77777777" w:rsidR="37F1872C" w:rsidRDefault="37F1872C" w:rsidP="001546A8">
            <w:pPr>
              <w:keepNext/>
              <w:tabs>
                <w:tab w:val="right" w:pos="4410"/>
              </w:tabs>
              <w:spacing w:after="24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Title:</w:t>
            </w:r>
          </w:p>
        </w:tc>
      </w:tr>
      <w:tr w:rsidR="37F1872C" w14:paraId="7D7BE4AB" w14:textId="77777777" w:rsidTr="37F1872C">
        <w:trPr>
          <w:trHeight w:val="432"/>
        </w:trPr>
        <w:tc>
          <w:tcPr>
            <w:tcW w:w="8522" w:type="dxa"/>
          </w:tcPr>
          <w:p w14:paraId="3941E9EF" w14:textId="77777777" w:rsidR="37F1872C" w:rsidRDefault="37F1872C" w:rsidP="001546A8">
            <w:pPr>
              <w:keepNext/>
              <w:tabs>
                <w:tab w:val="right" w:pos="4410"/>
              </w:tabs>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 xml:space="preserve">Dated:                                               </w:t>
            </w:r>
          </w:p>
        </w:tc>
      </w:tr>
    </w:tbl>
    <w:p w14:paraId="33EA03E6" w14:textId="357A2B2A"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Public Act 095-0521</w:t>
      </w:r>
    </w:p>
    <w:p w14:paraId="46F54849" w14:textId="50CD7D68"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br w:type="page"/>
      </w:r>
    </w:p>
    <w:p w14:paraId="03A74822" w14:textId="77777777" w:rsidR="37F1872C" w:rsidRDefault="37F1872C" w:rsidP="001546A8">
      <w:pPr>
        <w:rPr>
          <w:rFonts w:asciiTheme="minorHAnsi" w:eastAsiaTheme="minorEastAsia" w:hAnsiTheme="minorHAnsi" w:cstheme="minorBidi"/>
          <w:sz w:val="22"/>
          <w:szCs w:val="22"/>
        </w:rPr>
      </w:pPr>
    </w:p>
    <w:p w14:paraId="4E12919D" w14:textId="1D90A288" w:rsidR="1362676F" w:rsidRDefault="1362676F" w:rsidP="00873072">
      <w:pPr>
        <w:rPr>
          <w:rFonts w:asciiTheme="minorHAnsi" w:eastAsiaTheme="minorEastAsia" w:hAnsiTheme="minorHAnsi" w:cstheme="minorBidi"/>
          <w:b/>
          <w:bCs/>
          <w:sz w:val="40"/>
          <w:szCs w:val="40"/>
        </w:rPr>
      </w:pPr>
      <w:r w:rsidRPr="37F1872C">
        <w:rPr>
          <w:rFonts w:asciiTheme="minorHAnsi" w:eastAsiaTheme="minorEastAsia" w:hAnsiTheme="minorHAnsi" w:cstheme="minorBidi"/>
          <w:b/>
          <w:bCs/>
          <w:sz w:val="40"/>
          <w:szCs w:val="40"/>
        </w:rPr>
        <w:t>Chicago Teachers</w:t>
      </w:r>
      <w:r w:rsidR="001546A8">
        <w:rPr>
          <w:rFonts w:asciiTheme="minorHAnsi" w:eastAsiaTheme="minorEastAsia" w:hAnsiTheme="minorHAnsi" w:cstheme="minorBidi"/>
          <w:b/>
          <w:bCs/>
          <w:sz w:val="40"/>
          <w:szCs w:val="40"/>
        </w:rPr>
        <w:t>’</w:t>
      </w:r>
      <w:r w:rsidRPr="37F1872C">
        <w:rPr>
          <w:rFonts w:asciiTheme="minorHAnsi" w:eastAsiaTheme="minorEastAsia" w:hAnsiTheme="minorHAnsi" w:cstheme="minorBidi"/>
          <w:b/>
          <w:bCs/>
          <w:sz w:val="40"/>
          <w:szCs w:val="40"/>
        </w:rPr>
        <w:t xml:space="preserve"> Pension Fund</w:t>
      </w:r>
    </w:p>
    <w:p w14:paraId="159A4313" w14:textId="77777777" w:rsidR="1362676F" w:rsidRPr="00F41F3C" w:rsidRDefault="1362676F" w:rsidP="00F41F3C">
      <w:pPr>
        <w:pStyle w:val="Heading1"/>
        <w:spacing w:after="240"/>
        <w:rPr>
          <w:b/>
          <w:bCs/>
        </w:rPr>
      </w:pPr>
      <w:bookmarkStart w:id="30" w:name="_Toc206758410"/>
      <w:r w:rsidRPr="00F41F3C">
        <w:rPr>
          <w:b/>
          <w:bCs/>
          <w:color w:val="auto"/>
        </w:rPr>
        <w:t>Certification of Compliance</w:t>
      </w:r>
      <w:bookmarkEnd w:id="30"/>
    </w:p>
    <w:p w14:paraId="2C5A2E7C" w14:textId="77777777" w:rsidR="1362676F" w:rsidRPr="00F41F3C" w:rsidRDefault="1362676F" w:rsidP="00F41F3C">
      <w:pPr>
        <w:pStyle w:val="Heading1"/>
        <w:spacing w:before="0"/>
        <w:rPr>
          <w:b/>
          <w:bCs/>
        </w:rPr>
      </w:pPr>
      <w:bookmarkStart w:id="31" w:name="_Toc206758411"/>
      <w:r w:rsidRPr="00F41F3C">
        <w:rPr>
          <w:b/>
          <w:bCs/>
          <w:i/>
          <w:iCs/>
          <w:color w:val="auto"/>
        </w:rPr>
        <w:t>Illinois High Risk Home Loan Act</w:t>
      </w:r>
      <w:bookmarkEnd w:id="31"/>
    </w:p>
    <w:p w14:paraId="59CB4452" w14:textId="77777777" w:rsidR="37F1872C" w:rsidRDefault="37F1872C" w:rsidP="00873072">
      <w:pPr>
        <w:rPr>
          <w:rFonts w:asciiTheme="minorHAnsi" w:eastAsiaTheme="minorEastAsia" w:hAnsiTheme="minorHAnsi" w:cstheme="minorBidi"/>
          <w:sz w:val="16"/>
          <w:szCs w:val="16"/>
        </w:rPr>
      </w:pPr>
    </w:p>
    <w:p w14:paraId="3F1B1223" w14:textId="77777777" w:rsidR="37F1872C" w:rsidRDefault="37F1872C" w:rsidP="00873072">
      <w:pPr>
        <w:rPr>
          <w:rFonts w:asciiTheme="minorHAnsi" w:eastAsiaTheme="minorEastAsia" w:hAnsiTheme="minorHAnsi" w:cstheme="minorBidi"/>
          <w:sz w:val="16"/>
          <w:szCs w:val="16"/>
        </w:rPr>
      </w:pPr>
    </w:p>
    <w:p w14:paraId="00E0DD85"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I, __________________________, serving in the capacity of _______________________, on this ____ day of _______________, 20 ____, being duly sworn and having knowledge of all matters set forth herein, state, affirm and certify as follows:</w:t>
      </w:r>
    </w:p>
    <w:p w14:paraId="63F52C4A" w14:textId="77777777" w:rsidR="37F1872C" w:rsidRDefault="37F1872C" w:rsidP="001546A8">
      <w:pPr>
        <w:rPr>
          <w:rFonts w:asciiTheme="minorHAnsi" w:eastAsiaTheme="minorEastAsia" w:hAnsiTheme="minorHAnsi" w:cstheme="minorBidi"/>
          <w:sz w:val="22"/>
          <w:szCs w:val="22"/>
        </w:rPr>
      </w:pPr>
    </w:p>
    <w:p w14:paraId="2E9BE705" w14:textId="77777777"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1. I represent ______________________________________________, and I am duly</w:t>
      </w:r>
    </w:p>
    <w:p w14:paraId="091F83EB" w14:textId="77777777"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authorized to provide this certificate on its behalf.</w:t>
      </w:r>
    </w:p>
    <w:p w14:paraId="6087B1B5" w14:textId="77777777"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2. I am aware of the requirements of Section 1-110.10 of the Illinois Pension Code (40</w:t>
      </w:r>
    </w:p>
    <w:p w14:paraId="276564E3" w14:textId="77777777"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ILCS 5/1-110.10), as well as the requirements of the High Risk Home Loan Act, (Act),</w:t>
      </w:r>
    </w:p>
    <w:p w14:paraId="765382E9" w14:textId="77777777"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and any rules adopted pursuant thereto.</w:t>
      </w:r>
    </w:p>
    <w:p w14:paraId="00E705C1" w14:textId="77777777"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3. Under the terms of the Illinois Pension Code, ________________________________</w:t>
      </w:r>
    </w:p>
    <w:p w14:paraId="3085B3A7" w14:textId="77777777"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is deemed an Illinois Finance Entity.</w:t>
      </w:r>
    </w:p>
    <w:p w14:paraId="1807973D" w14:textId="014B7690"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4. I am aware that no pension fund assets may be handled by the Illinois Finance Entity i</w:t>
      </w:r>
      <w:r w:rsidR="001546A8">
        <w:rPr>
          <w:rFonts w:asciiTheme="minorHAnsi" w:eastAsiaTheme="minorEastAsia" w:hAnsiTheme="minorHAnsi" w:cstheme="minorBidi"/>
          <w:sz w:val="22"/>
          <w:szCs w:val="22"/>
        </w:rPr>
        <w:t xml:space="preserve">f </w:t>
      </w:r>
      <w:r w:rsidRPr="37F1872C">
        <w:rPr>
          <w:rFonts w:asciiTheme="minorHAnsi" w:eastAsiaTheme="minorEastAsia" w:hAnsiTheme="minorHAnsi" w:cstheme="minorBidi"/>
          <w:sz w:val="22"/>
          <w:szCs w:val="22"/>
        </w:rPr>
        <w:t>it is not in compliance with the provisions of the High Risk Home Loan Act, including</w:t>
      </w:r>
    </w:p>
    <w:p w14:paraId="67F4669B" w14:textId="57590946"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the filing of a completed certification with the Chicago Teachers</w:t>
      </w:r>
      <w:r w:rsidR="001546A8">
        <w:rPr>
          <w:rFonts w:asciiTheme="minorHAnsi" w:eastAsiaTheme="minorEastAsia" w:hAnsiTheme="minorHAnsi" w:cstheme="minorBidi"/>
          <w:sz w:val="22"/>
          <w:szCs w:val="22"/>
        </w:rPr>
        <w:t>’</w:t>
      </w:r>
      <w:r w:rsidRPr="37F1872C">
        <w:rPr>
          <w:rFonts w:asciiTheme="minorHAnsi" w:eastAsiaTheme="minorEastAsia" w:hAnsiTheme="minorHAnsi" w:cstheme="minorBidi"/>
          <w:sz w:val="22"/>
          <w:szCs w:val="22"/>
        </w:rPr>
        <w:t xml:space="preserve"> Pension Fund.</w:t>
      </w:r>
    </w:p>
    <w:p w14:paraId="79C1D951" w14:textId="78B66056" w:rsidR="1362676F" w:rsidRDefault="1362676F" w:rsidP="001546A8">
      <w:pPr>
        <w:ind w:left="720"/>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5. I certify that ______________________________________ is in compliance with all the</w:t>
      </w:r>
      <w:r w:rsidR="00A33283">
        <w:rPr>
          <w:rFonts w:asciiTheme="minorHAnsi" w:eastAsiaTheme="minorEastAsia" w:hAnsiTheme="minorHAnsi" w:cstheme="minorBidi"/>
          <w:sz w:val="22"/>
          <w:szCs w:val="22"/>
        </w:rPr>
        <w:t xml:space="preserve"> </w:t>
      </w:r>
      <w:r w:rsidRPr="37F1872C">
        <w:rPr>
          <w:rFonts w:asciiTheme="minorHAnsi" w:eastAsiaTheme="minorEastAsia" w:hAnsiTheme="minorHAnsi" w:cstheme="minorBidi"/>
          <w:sz w:val="22"/>
          <w:szCs w:val="22"/>
        </w:rPr>
        <w:t>requirements of the High Risk Loan Act and the rules adopted pursuant to the Act.</w:t>
      </w:r>
    </w:p>
    <w:p w14:paraId="4CEC5272" w14:textId="77777777" w:rsidR="37F1872C" w:rsidRDefault="37F1872C" w:rsidP="001546A8">
      <w:pPr>
        <w:ind w:left="720"/>
        <w:rPr>
          <w:rFonts w:asciiTheme="minorHAnsi" w:eastAsiaTheme="minorEastAsia" w:hAnsiTheme="minorHAnsi" w:cstheme="minorBidi"/>
          <w:sz w:val="22"/>
          <w:szCs w:val="22"/>
        </w:rPr>
      </w:pPr>
    </w:p>
    <w:p w14:paraId="2F72C8FE"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______________________________</w:t>
      </w:r>
    </w:p>
    <w:p w14:paraId="2D56769A"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(Firm)</w:t>
      </w:r>
    </w:p>
    <w:p w14:paraId="24727456"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______________________________</w:t>
      </w:r>
    </w:p>
    <w:p w14:paraId="5BB1935E"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(Signature)</w:t>
      </w:r>
    </w:p>
    <w:p w14:paraId="2805D826"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______________________________</w:t>
      </w:r>
    </w:p>
    <w:p w14:paraId="52C44A2D"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(Name of Officer)</w:t>
      </w:r>
    </w:p>
    <w:p w14:paraId="49B09586"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______________________________</w:t>
      </w:r>
    </w:p>
    <w:p w14:paraId="0F296059"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(Title)</w:t>
      </w:r>
    </w:p>
    <w:p w14:paraId="539632B6" w14:textId="77777777" w:rsidR="37F1872C" w:rsidRDefault="37F1872C" w:rsidP="001546A8">
      <w:pPr>
        <w:rPr>
          <w:rFonts w:asciiTheme="minorHAnsi" w:eastAsiaTheme="minorEastAsia" w:hAnsiTheme="minorHAnsi" w:cstheme="minorBidi"/>
          <w:sz w:val="22"/>
          <w:szCs w:val="22"/>
        </w:rPr>
      </w:pPr>
    </w:p>
    <w:p w14:paraId="504EF7C6"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Subscribed and sworn before me by ________________ on this ____ day of _______________, 2014.</w:t>
      </w:r>
    </w:p>
    <w:p w14:paraId="1F3565AE" w14:textId="77777777" w:rsidR="37F1872C" w:rsidRDefault="37F1872C" w:rsidP="001546A8">
      <w:pPr>
        <w:rPr>
          <w:rFonts w:asciiTheme="minorHAnsi" w:eastAsiaTheme="minorEastAsia" w:hAnsiTheme="minorHAnsi" w:cstheme="minorBidi"/>
          <w:sz w:val="22"/>
          <w:szCs w:val="22"/>
        </w:rPr>
      </w:pPr>
    </w:p>
    <w:p w14:paraId="493DED99"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_________________________________________</w:t>
      </w:r>
    </w:p>
    <w:p w14:paraId="3CD995AB"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Notary</w:t>
      </w:r>
    </w:p>
    <w:p w14:paraId="372D5670"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i/>
          <w:iCs/>
          <w:sz w:val="22"/>
          <w:szCs w:val="22"/>
        </w:rPr>
        <w:t>My Commission Expires:</w:t>
      </w:r>
      <w:r w:rsidRPr="37F1872C">
        <w:rPr>
          <w:rFonts w:asciiTheme="minorHAnsi" w:eastAsiaTheme="minorEastAsia" w:hAnsiTheme="minorHAnsi" w:cstheme="minorBidi"/>
          <w:sz w:val="22"/>
          <w:szCs w:val="22"/>
        </w:rPr>
        <w:t>___________________</w:t>
      </w:r>
    </w:p>
    <w:p w14:paraId="0C37DF00"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w:t>
      </w:r>
      <w:r w:rsidRPr="37F1872C">
        <w:rPr>
          <w:rFonts w:asciiTheme="minorHAnsi" w:eastAsiaTheme="minorEastAsia" w:hAnsiTheme="minorHAnsi" w:cstheme="minorBidi"/>
          <w:i/>
          <w:iCs/>
          <w:sz w:val="22"/>
          <w:szCs w:val="22"/>
        </w:rPr>
        <w:t>Seal</w:t>
      </w:r>
      <w:r w:rsidRPr="37F1872C">
        <w:rPr>
          <w:rFonts w:asciiTheme="minorHAnsi" w:eastAsiaTheme="minorEastAsia" w:hAnsiTheme="minorHAnsi" w:cstheme="minorBidi"/>
          <w:sz w:val="22"/>
          <w:szCs w:val="22"/>
        </w:rPr>
        <w:t>)</w:t>
      </w:r>
    </w:p>
    <w:p w14:paraId="2CDD0400"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(Firm)</w:t>
      </w:r>
    </w:p>
    <w:p w14:paraId="110B4800" w14:textId="77777777"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State of ____________________</w:t>
      </w:r>
    </w:p>
    <w:p w14:paraId="1A5145D4" w14:textId="6D65F385" w:rsidR="1362676F" w:rsidRDefault="1362676F" w:rsidP="001546A8">
      <w:pPr>
        <w:rPr>
          <w:rFonts w:asciiTheme="minorHAnsi" w:eastAsiaTheme="minorEastAsia" w:hAnsiTheme="minorHAnsi" w:cstheme="minorBidi"/>
          <w:sz w:val="22"/>
          <w:szCs w:val="22"/>
        </w:rPr>
      </w:pPr>
      <w:r w:rsidRPr="37F1872C">
        <w:rPr>
          <w:rFonts w:asciiTheme="minorHAnsi" w:eastAsiaTheme="minorEastAsia" w:hAnsiTheme="minorHAnsi" w:cstheme="minorBidi"/>
          <w:sz w:val="22"/>
          <w:szCs w:val="22"/>
        </w:rPr>
        <w:t>County of __________________</w:t>
      </w:r>
    </w:p>
    <w:p w14:paraId="4FA4BE22" w14:textId="79FC3CE7" w:rsidR="00586FAE" w:rsidRPr="008F1755" w:rsidRDefault="00586FAE" w:rsidP="00873072">
      <w:pPr>
        <w:rPr>
          <w:rFonts w:ascii="Arial" w:hAnsi="Arial" w:cs="Arial"/>
          <w:sz w:val="22"/>
          <w:szCs w:val="22"/>
        </w:rPr>
      </w:pPr>
    </w:p>
    <w:sectPr w:rsidR="00586FAE" w:rsidRPr="008F1755" w:rsidSect="004E16BE">
      <w:type w:val="continuous"/>
      <w:pgSz w:w="12240" w:h="15840" w:code="1"/>
      <w:pgMar w:top="1440" w:right="1800" w:bottom="1440" w:left="180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92512" w14:textId="77777777" w:rsidR="00D17631" w:rsidRDefault="00D17631">
      <w:r>
        <w:separator/>
      </w:r>
    </w:p>
  </w:endnote>
  <w:endnote w:type="continuationSeparator" w:id="0">
    <w:p w14:paraId="5411CBBA" w14:textId="77777777" w:rsidR="00D17631" w:rsidRDefault="00D17631">
      <w:r>
        <w:continuationSeparator/>
      </w:r>
    </w:p>
  </w:endnote>
  <w:endnote w:type="continuationNotice" w:id="1">
    <w:p w14:paraId="1DA56C49" w14:textId="77777777" w:rsidR="00D17631" w:rsidRDefault="00D17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921F" w14:textId="732B0954" w:rsidR="00944154" w:rsidRDefault="00944154" w:rsidP="006B5A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DDD">
      <w:rPr>
        <w:rStyle w:val="PageNumber"/>
        <w:noProof/>
      </w:rPr>
      <w:t>2</w:t>
    </w:r>
    <w:r>
      <w:rPr>
        <w:rStyle w:val="PageNumber"/>
      </w:rPr>
      <w:fldChar w:fldCharType="end"/>
    </w:r>
  </w:p>
  <w:p w14:paraId="7EE05B77" w14:textId="77777777" w:rsidR="00944154" w:rsidRDefault="00944154" w:rsidP="00722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7CF3" w14:textId="77777777" w:rsidR="00944154" w:rsidRPr="00D46661" w:rsidRDefault="00944154" w:rsidP="006B5A58">
    <w:pPr>
      <w:pStyle w:val="Footer"/>
      <w:framePr w:wrap="around" w:vAnchor="text" w:hAnchor="margin" w:xAlign="right" w:y="1"/>
      <w:rPr>
        <w:rStyle w:val="PageNumber"/>
        <w:rFonts w:ascii="Arial" w:hAnsi="Arial" w:cs="Arial"/>
        <w:sz w:val="20"/>
        <w:szCs w:val="20"/>
      </w:rPr>
    </w:pPr>
    <w:r w:rsidRPr="00D46661">
      <w:rPr>
        <w:rStyle w:val="PageNumber"/>
        <w:rFonts w:ascii="Arial" w:hAnsi="Arial" w:cs="Arial"/>
        <w:sz w:val="20"/>
        <w:szCs w:val="20"/>
      </w:rPr>
      <w:fldChar w:fldCharType="begin"/>
    </w:r>
    <w:r w:rsidRPr="00D46661">
      <w:rPr>
        <w:rStyle w:val="PageNumber"/>
        <w:rFonts w:ascii="Arial" w:hAnsi="Arial" w:cs="Arial"/>
        <w:sz w:val="20"/>
        <w:szCs w:val="20"/>
      </w:rPr>
      <w:instrText xml:space="preserve">PAGE  </w:instrText>
    </w:r>
    <w:r w:rsidRPr="00D46661">
      <w:rPr>
        <w:rStyle w:val="PageNumber"/>
        <w:rFonts w:ascii="Arial" w:hAnsi="Arial" w:cs="Arial"/>
        <w:sz w:val="20"/>
        <w:szCs w:val="20"/>
      </w:rPr>
      <w:fldChar w:fldCharType="separate"/>
    </w:r>
    <w:r w:rsidR="00A06E5D">
      <w:rPr>
        <w:rStyle w:val="PageNumber"/>
        <w:rFonts w:ascii="Arial" w:hAnsi="Arial" w:cs="Arial"/>
        <w:noProof/>
        <w:sz w:val="20"/>
        <w:szCs w:val="20"/>
      </w:rPr>
      <w:t>2</w:t>
    </w:r>
    <w:r w:rsidRPr="00D46661">
      <w:rPr>
        <w:rStyle w:val="PageNumber"/>
        <w:rFonts w:ascii="Arial" w:hAnsi="Arial" w:cs="Arial"/>
        <w:sz w:val="20"/>
        <w:szCs w:val="20"/>
      </w:rPr>
      <w:fldChar w:fldCharType="end"/>
    </w:r>
  </w:p>
  <w:p w14:paraId="1B924D7F" w14:textId="77777777" w:rsidR="00944154" w:rsidRPr="00D46661" w:rsidRDefault="00944154" w:rsidP="00722D24">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AC6C" w14:textId="77777777" w:rsidR="00D17631" w:rsidRDefault="00D17631">
      <w:r>
        <w:separator/>
      </w:r>
    </w:p>
  </w:footnote>
  <w:footnote w:type="continuationSeparator" w:id="0">
    <w:p w14:paraId="2CBA802D" w14:textId="77777777" w:rsidR="00D17631" w:rsidRDefault="00D17631">
      <w:r>
        <w:continuationSeparator/>
      </w:r>
    </w:p>
  </w:footnote>
  <w:footnote w:type="continuationNotice" w:id="1">
    <w:p w14:paraId="252D0397" w14:textId="77777777" w:rsidR="00D17631" w:rsidRDefault="00D17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15F"/>
    <w:multiLevelType w:val="hybridMultilevel"/>
    <w:tmpl w:val="33243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29485E"/>
    <w:multiLevelType w:val="hybridMultilevel"/>
    <w:tmpl w:val="20EE9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5511F"/>
    <w:multiLevelType w:val="hybridMultilevel"/>
    <w:tmpl w:val="E304C372"/>
    <w:lvl w:ilvl="0" w:tplc="04090013">
      <w:start w:val="1"/>
      <w:numFmt w:val="upperRoman"/>
      <w:lvlText w:val="%1."/>
      <w:lvlJc w:val="right"/>
      <w:pPr>
        <w:ind w:left="720" w:hanging="360"/>
      </w:pPr>
    </w:lvl>
    <w:lvl w:ilvl="1" w:tplc="97A2A90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7180"/>
    <w:multiLevelType w:val="hybridMultilevel"/>
    <w:tmpl w:val="2CF2C11C"/>
    <w:lvl w:ilvl="0" w:tplc="DF626AA4">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6D7978"/>
    <w:multiLevelType w:val="hybridMultilevel"/>
    <w:tmpl w:val="6BD66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F6941"/>
    <w:multiLevelType w:val="hybridMultilevel"/>
    <w:tmpl w:val="41E415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2D17A0"/>
    <w:multiLevelType w:val="multilevel"/>
    <w:tmpl w:val="0862D220"/>
    <w:lvl w:ilvl="0">
      <w:start w:val="312"/>
      <w:numFmt w:val="decimal"/>
      <w:lvlText w:val="%1"/>
      <w:lvlJc w:val="left"/>
      <w:pPr>
        <w:ind w:left="1350" w:hanging="1350"/>
      </w:pPr>
      <w:rPr>
        <w:rFonts w:hint="default"/>
      </w:rPr>
    </w:lvl>
    <w:lvl w:ilvl="1">
      <w:start w:val="604"/>
      <w:numFmt w:val="decimal"/>
      <w:lvlText w:val="%1-%2"/>
      <w:lvlJc w:val="left"/>
      <w:pPr>
        <w:ind w:left="1350" w:hanging="1350"/>
      </w:pPr>
      <w:rPr>
        <w:rFonts w:hint="default"/>
      </w:rPr>
    </w:lvl>
    <w:lvl w:ilvl="2">
      <w:start w:val="1251"/>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7A562A"/>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342614"/>
    <w:multiLevelType w:val="hybridMultilevel"/>
    <w:tmpl w:val="990C052C"/>
    <w:lvl w:ilvl="0" w:tplc="47AE6900">
      <w:start w:val="1"/>
      <w:numFmt w:val="lowerLetter"/>
      <w:lvlText w:val="%1."/>
      <w:lvlJc w:val="left"/>
      <w:pPr>
        <w:ind w:left="-432" w:firstLine="15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764B4"/>
    <w:multiLevelType w:val="hybridMultilevel"/>
    <w:tmpl w:val="114E4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31292"/>
    <w:multiLevelType w:val="hybridMultilevel"/>
    <w:tmpl w:val="1980A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64987"/>
    <w:multiLevelType w:val="hybridMultilevel"/>
    <w:tmpl w:val="5DA29B8E"/>
    <w:lvl w:ilvl="0" w:tplc="1256D84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F4821"/>
    <w:multiLevelType w:val="hybridMultilevel"/>
    <w:tmpl w:val="063ED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126F7"/>
    <w:multiLevelType w:val="hybridMultilevel"/>
    <w:tmpl w:val="AA2AB94A"/>
    <w:lvl w:ilvl="0" w:tplc="D848E93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F5659"/>
    <w:multiLevelType w:val="hybridMultilevel"/>
    <w:tmpl w:val="B9C67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ED0B5D"/>
    <w:multiLevelType w:val="hybridMultilevel"/>
    <w:tmpl w:val="20C81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91771"/>
    <w:multiLevelType w:val="hybridMultilevel"/>
    <w:tmpl w:val="5300B4A0"/>
    <w:lvl w:ilvl="0" w:tplc="A4502482">
      <w:start w:val="1"/>
      <w:numFmt w:val="decimal"/>
      <w:lvlText w:val="%1."/>
      <w:lvlJc w:val="left"/>
      <w:pPr>
        <w:ind w:left="1080" w:hanging="72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052E5E"/>
    <w:multiLevelType w:val="multilevel"/>
    <w:tmpl w:val="FFFFFFFF"/>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746C5F"/>
    <w:multiLevelType w:val="hybridMultilevel"/>
    <w:tmpl w:val="B178F4C8"/>
    <w:lvl w:ilvl="0" w:tplc="20F6C19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1F298B"/>
    <w:multiLevelType w:val="hybridMultilevel"/>
    <w:tmpl w:val="A37C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823E15"/>
    <w:multiLevelType w:val="hybridMultilevel"/>
    <w:tmpl w:val="431AD0AA"/>
    <w:lvl w:ilvl="0" w:tplc="A65A4CD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272C5"/>
    <w:multiLevelType w:val="hybridMultilevel"/>
    <w:tmpl w:val="107CD64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96B3A"/>
    <w:multiLevelType w:val="hybridMultilevel"/>
    <w:tmpl w:val="D43A72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47133"/>
    <w:multiLevelType w:val="hybridMultilevel"/>
    <w:tmpl w:val="6EC4E876"/>
    <w:lvl w:ilvl="0" w:tplc="931E500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D67B92"/>
    <w:multiLevelType w:val="hybridMultilevel"/>
    <w:tmpl w:val="54D49BEC"/>
    <w:lvl w:ilvl="0" w:tplc="A52AA89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33789"/>
    <w:multiLevelType w:val="hybridMultilevel"/>
    <w:tmpl w:val="06F89DB2"/>
    <w:lvl w:ilvl="0" w:tplc="87FA1B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836AD"/>
    <w:multiLevelType w:val="hybridMultilevel"/>
    <w:tmpl w:val="31C6041A"/>
    <w:lvl w:ilvl="0" w:tplc="F25E9E2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B24A62"/>
    <w:multiLevelType w:val="hybridMultilevel"/>
    <w:tmpl w:val="F59C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1F0719"/>
    <w:multiLevelType w:val="hybridMultilevel"/>
    <w:tmpl w:val="43AEE42C"/>
    <w:lvl w:ilvl="0" w:tplc="EEAE0D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593B5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A40DE7"/>
    <w:multiLevelType w:val="hybridMultilevel"/>
    <w:tmpl w:val="A68265FC"/>
    <w:lvl w:ilvl="0" w:tplc="AF4ED19A">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81F7068"/>
    <w:multiLevelType w:val="hybridMultilevel"/>
    <w:tmpl w:val="CCFEA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E2B9E"/>
    <w:multiLevelType w:val="hybridMultilevel"/>
    <w:tmpl w:val="F04E9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57813"/>
    <w:multiLevelType w:val="hybridMultilevel"/>
    <w:tmpl w:val="B1D23ED6"/>
    <w:lvl w:ilvl="0" w:tplc="A3185276">
      <w:start w:val="1"/>
      <w:numFmt w:val="decimal"/>
      <w:lvlText w:val="%1."/>
      <w:lvlJc w:val="left"/>
      <w:pPr>
        <w:ind w:left="720" w:hanging="360"/>
      </w:pPr>
    </w:lvl>
    <w:lvl w:ilvl="1" w:tplc="E276471C">
      <w:start w:val="1"/>
      <w:numFmt w:val="lowerLetter"/>
      <w:lvlText w:val="%2."/>
      <w:lvlJc w:val="left"/>
      <w:pPr>
        <w:ind w:left="1440" w:hanging="360"/>
      </w:pPr>
    </w:lvl>
    <w:lvl w:ilvl="2" w:tplc="861C6F2E">
      <w:start w:val="1"/>
      <w:numFmt w:val="lowerRoman"/>
      <w:lvlText w:val="%3."/>
      <w:lvlJc w:val="right"/>
      <w:pPr>
        <w:ind w:left="2160" w:hanging="180"/>
      </w:pPr>
    </w:lvl>
    <w:lvl w:ilvl="3" w:tplc="9E7C82F0">
      <w:start w:val="1"/>
      <w:numFmt w:val="decimal"/>
      <w:lvlText w:val="%4."/>
      <w:lvlJc w:val="left"/>
      <w:pPr>
        <w:ind w:left="810" w:hanging="360"/>
      </w:pPr>
    </w:lvl>
    <w:lvl w:ilvl="4" w:tplc="CCB6E5CC">
      <w:start w:val="1"/>
      <w:numFmt w:val="lowerLetter"/>
      <w:lvlText w:val="%5."/>
      <w:lvlJc w:val="left"/>
      <w:pPr>
        <w:ind w:left="3600" w:hanging="360"/>
      </w:pPr>
    </w:lvl>
    <w:lvl w:ilvl="5" w:tplc="58D44F6E">
      <w:start w:val="1"/>
      <w:numFmt w:val="lowerRoman"/>
      <w:lvlText w:val="%6."/>
      <w:lvlJc w:val="right"/>
      <w:pPr>
        <w:ind w:left="4320" w:hanging="180"/>
      </w:pPr>
    </w:lvl>
    <w:lvl w:ilvl="6" w:tplc="B7E66CD6">
      <w:start w:val="1"/>
      <w:numFmt w:val="decimal"/>
      <w:lvlText w:val="%7."/>
      <w:lvlJc w:val="left"/>
      <w:pPr>
        <w:ind w:left="5040" w:hanging="360"/>
      </w:pPr>
    </w:lvl>
    <w:lvl w:ilvl="7" w:tplc="A8568398">
      <w:start w:val="1"/>
      <w:numFmt w:val="lowerLetter"/>
      <w:lvlText w:val="%8."/>
      <w:lvlJc w:val="left"/>
      <w:pPr>
        <w:ind w:left="5760" w:hanging="360"/>
      </w:pPr>
    </w:lvl>
    <w:lvl w:ilvl="8" w:tplc="ECCE4468">
      <w:start w:val="1"/>
      <w:numFmt w:val="lowerRoman"/>
      <w:lvlText w:val="%9."/>
      <w:lvlJc w:val="right"/>
      <w:pPr>
        <w:ind w:left="6480" w:hanging="180"/>
      </w:pPr>
    </w:lvl>
  </w:abstractNum>
  <w:abstractNum w:abstractNumId="34" w15:restartNumberingAfterBreak="0">
    <w:nsid w:val="66F5214B"/>
    <w:multiLevelType w:val="hybridMultilevel"/>
    <w:tmpl w:val="515003FC"/>
    <w:lvl w:ilvl="0" w:tplc="03622CE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C782F"/>
    <w:multiLevelType w:val="hybridMultilevel"/>
    <w:tmpl w:val="5704A892"/>
    <w:lvl w:ilvl="0" w:tplc="A52AA89E">
      <w:start w:val="1"/>
      <w:numFmt w:val="upperLetter"/>
      <w:lvlText w:val="%1."/>
      <w:lvlJc w:val="left"/>
      <w:pPr>
        <w:ind w:left="1080" w:hanging="360"/>
      </w:pPr>
      <w:rPr>
        <w:rFonts w:hint="default"/>
      </w:rPr>
    </w:lvl>
    <w:lvl w:ilvl="1" w:tplc="FFFFFFFF">
      <w:start w:val="1"/>
      <w:numFmt w:val="decimal"/>
      <w:lvlText w:val="%2."/>
      <w:lvlJc w:val="left"/>
      <w:pPr>
        <w:ind w:left="1800" w:hanging="360"/>
      </w:pPr>
      <w:rPr>
        <w:b w:val="0"/>
      </w:rPr>
    </w:lvl>
    <w:lvl w:ilvl="2" w:tplc="FFFFFFFF">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F43174"/>
    <w:multiLevelType w:val="hybridMultilevel"/>
    <w:tmpl w:val="3388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65F5F"/>
    <w:multiLevelType w:val="hybridMultilevel"/>
    <w:tmpl w:val="87788986"/>
    <w:lvl w:ilvl="0" w:tplc="EAB01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778B5"/>
    <w:multiLevelType w:val="hybridMultilevel"/>
    <w:tmpl w:val="126E5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179294"/>
    <w:multiLevelType w:val="hybridMultilevel"/>
    <w:tmpl w:val="FFFFFFFF"/>
    <w:lvl w:ilvl="0" w:tplc="B53E9422">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12E2EB82">
      <w:start w:val="1"/>
      <w:numFmt w:val="bullet"/>
      <w:lvlText w:val=""/>
      <w:lvlJc w:val="left"/>
      <w:pPr>
        <w:ind w:left="2160" w:hanging="360"/>
      </w:pPr>
      <w:rPr>
        <w:rFonts w:ascii="Wingdings" w:hAnsi="Wingdings" w:hint="default"/>
      </w:rPr>
    </w:lvl>
    <w:lvl w:ilvl="3" w:tplc="69927FC6">
      <w:start w:val="1"/>
      <w:numFmt w:val="bullet"/>
      <w:lvlText w:val=""/>
      <w:lvlJc w:val="left"/>
      <w:pPr>
        <w:ind w:left="2880" w:hanging="360"/>
      </w:pPr>
      <w:rPr>
        <w:rFonts w:ascii="Symbol" w:hAnsi="Symbol" w:hint="default"/>
      </w:rPr>
    </w:lvl>
    <w:lvl w:ilvl="4" w:tplc="389E890C">
      <w:start w:val="1"/>
      <w:numFmt w:val="bullet"/>
      <w:lvlText w:val="o"/>
      <w:lvlJc w:val="left"/>
      <w:pPr>
        <w:ind w:left="3600" w:hanging="360"/>
      </w:pPr>
      <w:rPr>
        <w:rFonts w:ascii="Courier New" w:hAnsi="Courier New" w:hint="default"/>
      </w:rPr>
    </w:lvl>
    <w:lvl w:ilvl="5" w:tplc="271238A8">
      <w:start w:val="1"/>
      <w:numFmt w:val="bullet"/>
      <w:lvlText w:val=""/>
      <w:lvlJc w:val="left"/>
      <w:pPr>
        <w:ind w:left="4320" w:hanging="360"/>
      </w:pPr>
      <w:rPr>
        <w:rFonts w:ascii="Wingdings" w:hAnsi="Wingdings" w:hint="default"/>
      </w:rPr>
    </w:lvl>
    <w:lvl w:ilvl="6" w:tplc="020E1C7E">
      <w:start w:val="1"/>
      <w:numFmt w:val="bullet"/>
      <w:lvlText w:val=""/>
      <w:lvlJc w:val="left"/>
      <w:pPr>
        <w:ind w:left="5040" w:hanging="360"/>
      </w:pPr>
      <w:rPr>
        <w:rFonts w:ascii="Symbol" w:hAnsi="Symbol" w:hint="default"/>
      </w:rPr>
    </w:lvl>
    <w:lvl w:ilvl="7" w:tplc="549A1EC2">
      <w:start w:val="1"/>
      <w:numFmt w:val="bullet"/>
      <w:lvlText w:val="o"/>
      <w:lvlJc w:val="left"/>
      <w:pPr>
        <w:ind w:left="5760" w:hanging="360"/>
      </w:pPr>
      <w:rPr>
        <w:rFonts w:ascii="Courier New" w:hAnsi="Courier New" w:hint="default"/>
      </w:rPr>
    </w:lvl>
    <w:lvl w:ilvl="8" w:tplc="70A4ADF6">
      <w:start w:val="1"/>
      <w:numFmt w:val="bullet"/>
      <w:lvlText w:val=""/>
      <w:lvlJc w:val="left"/>
      <w:pPr>
        <w:ind w:left="6480" w:hanging="360"/>
      </w:pPr>
      <w:rPr>
        <w:rFonts w:ascii="Wingdings" w:hAnsi="Wingdings" w:hint="default"/>
      </w:rPr>
    </w:lvl>
  </w:abstractNum>
  <w:abstractNum w:abstractNumId="40" w15:restartNumberingAfterBreak="0">
    <w:nsid w:val="78B751D3"/>
    <w:multiLevelType w:val="hybridMultilevel"/>
    <w:tmpl w:val="8AD8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C54C9"/>
    <w:multiLevelType w:val="multilevel"/>
    <w:tmpl w:val="988485D4"/>
    <w:lvl w:ilvl="0">
      <w:start w:val="1"/>
      <w:numFmt w:val="decimal"/>
      <w:lvlRestart w:val="0"/>
      <w:pStyle w:val="tabbed1"/>
      <w:lvlText w:val="%1."/>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1">
      <w:start w:val="1"/>
      <w:numFmt w:val="lowerLetter"/>
      <w:pStyle w:val="tabbed2"/>
      <w:lvlText w:val="(%2)"/>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lowerRoman"/>
      <w:pStyle w:val="tabbed3"/>
      <w:lvlText w:val="(%3)"/>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decimal"/>
      <w:pStyle w:val="tabbed4"/>
      <w:lvlText w:val="(%4)"/>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lowerLetter"/>
      <w:pStyle w:val="tabbed5"/>
      <w:lvlText w:val="%5."/>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lowerRoman"/>
      <w:pStyle w:val="tabbed6"/>
      <w:lvlText w:val="%6."/>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pStyle w:val="tabbed7"/>
      <w:lvlText w:val="%7)"/>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pStyle w:val="tabbed8"/>
      <w:lvlText w:val="%8)"/>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lowerRoman"/>
      <w:pStyle w:val="tabbed9"/>
      <w:lvlText w:val="%9)"/>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2" w15:restartNumberingAfterBreak="0">
    <w:nsid w:val="7B0F4830"/>
    <w:multiLevelType w:val="hybridMultilevel"/>
    <w:tmpl w:val="2620F036"/>
    <w:lvl w:ilvl="0" w:tplc="87FA1B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EA0F69"/>
    <w:multiLevelType w:val="hybridMultilevel"/>
    <w:tmpl w:val="C5280702"/>
    <w:lvl w:ilvl="0" w:tplc="9E7C82F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474314">
    <w:abstractNumId w:val="39"/>
  </w:num>
  <w:num w:numId="2" w16cid:durableId="108933992">
    <w:abstractNumId w:val="33"/>
  </w:num>
  <w:num w:numId="3" w16cid:durableId="981931088">
    <w:abstractNumId w:val="11"/>
  </w:num>
  <w:num w:numId="4" w16cid:durableId="83957618">
    <w:abstractNumId w:val="18"/>
  </w:num>
  <w:num w:numId="5" w16cid:durableId="461004759">
    <w:abstractNumId w:val="38"/>
  </w:num>
  <w:num w:numId="6" w16cid:durableId="78210239">
    <w:abstractNumId w:val="9"/>
  </w:num>
  <w:num w:numId="7" w16cid:durableId="1390954462">
    <w:abstractNumId w:val="27"/>
  </w:num>
  <w:num w:numId="8" w16cid:durableId="1355425498">
    <w:abstractNumId w:val="0"/>
  </w:num>
  <w:num w:numId="9" w16cid:durableId="812139159">
    <w:abstractNumId w:val="5"/>
  </w:num>
  <w:num w:numId="10" w16cid:durableId="1479569501">
    <w:abstractNumId w:val="8"/>
  </w:num>
  <w:num w:numId="11" w16cid:durableId="1987082359">
    <w:abstractNumId w:val="14"/>
  </w:num>
  <w:num w:numId="12" w16cid:durableId="1370842562">
    <w:abstractNumId w:val="1"/>
  </w:num>
  <w:num w:numId="13" w16cid:durableId="269746495">
    <w:abstractNumId w:val="4"/>
  </w:num>
  <w:num w:numId="14" w16cid:durableId="2053726751">
    <w:abstractNumId w:val="30"/>
  </w:num>
  <w:num w:numId="15" w16cid:durableId="364915261">
    <w:abstractNumId w:val="36"/>
  </w:num>
  <w:num w:numId="16" w16cid:durableId="856115992">
    <w:abstractNumId w:val="21"/>
  </w:num>
  <w:num w:numId="17" w16cid:durableId="236474213">
    <w:abstractNumId w:val="2"/>
  </w:num>
  <w:num w:numId="18" w16cid:durableId="241179755">
    <w:abstractNumId w:val="16"/>
  </w:num>
  <w:num w:numId="19" w16cid:durableId="1553418410">
    <w:abstractNumId w:val="29"/>
  </w:num>
  <w:num w:numId="20" w16cid:durableId="1654798557">
    <w:abstractNumId w:val="41"/>
  </w:num>
  <w:num w:numId="21" w16cid:durableId="9713981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2774758">
    <w:abstractNumId w:val="15"/>
  </w:num>
  <w:num w:numId="23" w16cid:durableId="1686590570">
    <w:abstractNumId w:val="13"/>
  </w:num>
  <w:num w:numId="24" w16cid:durableId="620571296">
    <w:abstractNumId w:val="35"/>
  </w:num>
  <w:num w:numId="25" w16cid:durableId="2132165439">
    <w:abstractNumId w:val="19"/>
  </w:num>
  <w:num w:numId="26" w16cid:durableId="345862330">
    <w:abstractNumId w:val="24"/>
  </w:num>
  <w:num w:numId="27" w16cid:durableId="1456173182">
    <w:abstractNumId w:val="28"/>
  </w:num>
  <w:num w:numId="28" w16cid:durableId="1302535443">
    <w:abstractNumId w:val="10"/>
  </w:num>
  <w:num w:numId="29" w16cid:durableId="345399497">
    <w:abstractNumId w:val="37"/>
  </w:num>
  <w:num w:numId="30" w16cid:durableId="1065680897">
    <w:abstractNumId w:val="42"/>
  </w:num>
  <w:num w:numId="31" w16cid:durableId="691616104">
    <w:abstractNumId w:val="3"/>
  </w:num>
  <w:num w:numId="32" w16cid:durableId="2138142539">
    <w:abstractNumId w:val="25"/>
  </w:num>
  <w:num w:numId="33" w16cid:durableId="2082629707">
    <w:abstractNumId w:val="22"/>
  </w:num>
  <w:num w:numId="34" w16cid:durableId="1418674553">
    <w:abstractNumId w:val="40"/>
  </w:num>
  <w:num w:numId="35" w16cid:durableId="2141066177">
    <w:abstractNumId w:val="20"/>
  </w:num>
  <w:num w:numId="36" w16cid:durableId="1331643138">
    <w:abstractNumId w:val="31"/>
  </w:num>
  <w:num w:numId="37" w16cid:durableId="1433672598">
    <w:abstractNumId w:val="32"/>
  </w:num>
  <w:num w:numId="38" w16cid:durableId="1188714068">
    <w:abstractNumId w:val="7"/>
  </w:num>
  <w:num w:numId="39" w16cid:durableId="212233961">
    <w:abstractNumId w:val="17"/>
  </w:num>
  <w:num w:numId="40" w16cid:durableId="546265176">
    <w:abstractNumId w:val="43"/>
  </w:num>
  <w:num w:numId="41" w16cid:durableId="1689523069">
    <w:abstractNumId w:val="6"/>
  </w:num>
  <w:num w:numId="42" w16cid:durableId="351760539">
    <w:abstractNumId w:val="12"/>
  </w:num>
  <w:num w:numId="43" w16cid:durableId="2041516822">
    <w:abstractNumId w:val="26"/>
  </w:num>
  <w:num w:numId="44" w16cid:durableId="2130734989">
    <w:abstractNumId w:val="23"/>
  </w:num>
  <w:num w:numId="45" w16cid:durableId="21250730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1B"/>
    <w:rsid w:val="0000015B"/>
    <w:rsid w:val="000008C8"/>
    <w:rsid w:val="00001276"/>
    <w:rsid w:val="0000251A"/>
    <w:rsid w:val="000038C1"/>
    <w:rsid w:val="00004EF2"/>
    <w:rsid w:val="00004EFB"/>
    <w:rsid w:val="000051B9"/>
    <w:rsid w:val="00005209"/>
    <w:rsid w:val="00005760"/>
    <w:rsid w:val="0000580C"/>
    <w:rsid w:val="00006696"/>
    <w:rsid w:val="000074B4"/>
    <w:rsid w:val="00007A3D"/>
    <w:rsid w:val="00010780"/>
    <w:rsid w:val="000108DB"/>
    <w:rsid w:val="000116D7"/>
    <w:rsid w:val="000120EF"/>
    <w:rsid w:val="000128F5"/>
    <w:rsid w:val="000132AA"/>
    <w:rsid w:val="00013377"/>
    <w:rsid w:val="00014A73"/>
    <w:rsid w:val="00015006"/>
    <w:rsid w:val="00015D15"/>
    <w:rsid w:val="00017078"/>
    <w:rsid w:val="000174E2"/>
    <w:rsid w:val="00017A0F"/>
    <w:rsid w:val="0001DDCA"/>
    <w:rsid w:val="000205E5"/>
    <w:rsid w:val="000207A4"/>
    <w:rsid w:val="000215BE"/>
    <w:rsid w:val="000217E6"/>
    <w:rsid w:val="00022B36"/>
    <w:rsid w:val="000242DB"/>
    <w:rsid w:val="00027217"/>
    <w:rsid w:val="00027746"/>
    <w:rsid w:val="00027D5B"/>
    <w:rsid w:val="00027F2B"/>
    <w:rsid w:val="0003221A"/>
    <w:rsid w:val="0003289F"/>
    <w:rsid w:val="00033891"/>
    <w:rsid w:val="000345EB"/>
    <w:rsid w:val="00035471"/>
    <w:rsid w:val="00036B2D"/>
    <w:rsid w:val="00036F8D"/>
    <w:rsid w:val="0004119D"/>
    <w:rsid w:val="00043208"/>
    <w:rsid w:val="00043DFB"/>
    <w:rsid w:val="00044116"/>
    <w:rsid w:val="00045ECB"/>
    <w:rsid w:val="00047EB3"/>
    <w:rsid w:val="000502CA"/>
    <w:rsid w:val="00050D1D"/>
    <w:rsid w:val="00051213"/>
    <w:rsid w:val="00051C31"/>
    <w:rsid w:val="00052F6A"/>
    <w:rsid w:val="00054858"/>
    <w:rsid w:val="00054872"/>
    <w:rsid w:val="00057364"/>
    <w:rsid w:val="00060C4B"/>
    <w:rsid w:val="00060D75"/>
    <w:rsid w:val="00061103"/>
    <w:rsid w:val="000615BA"/>
    <w:rsid w:val="000625E2"/>
    <w:rsid w:val="00062BDD"/>
    <w:rsid w:val="00062C8D"/>
    <w:rsid w:val="00062DDD"/>
    <w:rsid w:val="00063292"/>
    <w:rsid w:val="0006429F"/>
    <w:rsid w:val="00064C33"/>
    <w:rsid w:val="000678E8"/>
    <w:rsid w:val="000708C5"/>
    <w:rsid w:val="00070F94"/>
    <w:rsid w:val="00072FB3"/>
    <w:rsid w:val="000736B9"/>
    <w:rsid w:val="00073D6B"/>
    <w:rsid w:val="00073DE5"/>
    <w:rsid w:val="0007445F"/>
    <w:rsid w:val="00075107"/>
    <w:rsid w:val="000758A4"/>
    <w:rsid w:val="000818E7"/>
    <w:rsid w:val="00081B5C"/>
    <w:rsid w:val="00082079"/>
    <w:rsid w:val="00082D19"/>
    <w:rsid w:val="00083829"/>
    <w:rsid w:val="00083AFB"/>
    <w:rsid w:val="0008687C"/>
    <w:rsid w:val="00090B81"/>
    <w:rsid w:val="00091089"/>
    <w:rsid w:val="000923CA"/>
    <w:rsid w:val="000939C4"/>
    <w:rsid w:val="0009494E"/>
    <w:rsid w:val="000959B5"/>
    <w:rsid w:val="00096423"/>
    <w:rsid w:val="000A0113"/>
    <w:rsid w:val="000A17EA"/>
    <w:rsid w:val="000A19B4"/>
    <w:rsid w:val="000A2A3F"/>
    <w:rsid w:val="000A309C"/>
    <w:rsid w:val="000A3291"/>
    <w:rsid w:val="000A4417"/>
    <w:rsid w:val="000A5075"/>
    <w:rsid w:val="000A596F"/>
    <w:rsid w:val="000A5A36"/>
    <w:rsid w:val="000A5A47"/>
    <w:rsid w:val="000A5E03"/>
    <w:rsid w:val="000A65B8"/>
    <w:rsid w:val="000A72E6"/>
    <w:rsid w:val="000A7DE2"/>
    <w:rsid w:val="000A7FD7"/>
    <w:rsid w:val="000B063B"/>
    <w:rsid w:val="000B16B9"/>
    <w:rsid w:val="000B1895"/>
    <w:rsid w:val="000B277D"/>
    <w:rsid w:val="000B27B3"/>
    <w:rsid w:val="000B2C20"/>
    <w:rsid w:val="000B3EFC"/>
    <w:rsid w:val="000B4C39"/>
    <w:rsid w:val="000B59FF"/>
    <w:rsid w:val="000B5A60"/>
    <w:rsid w:val="000B6979"/>
    <w:rsid w:val="000C17E1"/>
    <w:rsid w:val="000C1F2F"/>
    <w:rsid w:val="000C2493"/>
    <w:rsid w:val="000C3D03"/>
    <w:rsid w:val="000C45F0"/>
    <w:rsid w:val="000C4E09"/>
    <w:rsid w:val="000C6E47"/>
    <w:rsid w:val="000C7DE7"/>
    <w:rsid w:val="000D0A53"/>
    <w:rsid w:val="000D1DF4"/>
    <w:rsid w:val="000D1FD8"/>
    <w:rsid w:val="000D283E"/>
    <w:rsid w:val="000D2D1A"/>
    <w:rsid w:val="000D5090"/>
    <w:rsid w:val="000D5D6A"/>
    <w:rsid w:val="000D6873"/>
    <w:rsid w:val="000D6D3D"/>
    <w:rsid w:val="000D6D65"/>
    <w:rsid w:val="000D6FF0"/>
    <w:rsid w:val="000D7464"/>
    <w:rsid w:val="000E00CA"/>
    <w:rsid w:val="000E35C9"/>
    <w:rsid w:val="000E43E2"/>
    <w:rsid w:val="000E4BC8"/>
    <w:rsid w:val="000E50AB"/>
    <w:rsid w:val="000E5421"/>
    <w:rsid w:val="000E5F56"/>
    <w:rsid w:val="000E609B"/>
    <w:rsid w:val="000E6682"/>
    <w:rsid w:val="000E6BE9"/>
    <w:rsid w:val="000E76D0"/>
    <w:rsid w:val="000F016F"/>
    <w:rsid w:val="000F0EF0"/>
    <w:rsid w:val="000F1498"/>
    <w:rsid w:val="000F4947"/>
    <w:rsid w:val="000F4C9F"/>
    <w:rsid w:val="000F4E16"/>
    <w:rsid w:val="000F51A5"/>
    <w:rsid w:val="000F5956"/>
    <w:rsid w:val="000F68DF"/>
    <w:rsid w:val="000F6923"/>
    <w:rsid w:val="000F6C44"/>
    <w:rsid w:val="000F741E"/>
    <w:rsid w:val="000F74CF"/>
    <w:rsid w:val="000F780F"/>
    <w:rsid w:val="00100643"/>
    <w:rsid w:val="001006ED"/>
    <w:rsid w:val="001013BB"/>
    <w:rsid w:val="0010162F"/>
    <w:rsid w:val="00101689"/>
    <w:rsid w:val="00101D99"/>
    <w:rsid w:val="00105A33"/>
    <w:rsid w:val="00105E7F"/>
    <w:rsid w:val="0010644C"/>
    <w:rsid w:val="001069BE"/>
    <w:rsid w:val="00106EC5"/>
    <w:rsid w:val="00107070"/>
    <w:rsid w:val="00107AB2"/>
    <w:rsid w:val="00107B31"/>
    <w:rsid w:val="001102B4"/>
    <w:rsid w:val="001102E6"/>
    <w:rsid w:val="0011032E"/>
    <w:rsid w:val="0011049A"/>
    <w:rsid w:val="001119FF"/>
    <w:rsid w:val="00111B35"/>
    <w:rsid w:val="00111D18"/>
    <w:rsid w:val="00111E58"/>
    <w:rsid w:val="001122FD"/>
    <w:rsid w:val="001130D4"/>
    <w:rsid w:val="00113DB5"/>
    <w:rsid w:val="00113EC9"/>
    <w:rsid w:val="00114839"/>
    <w:rsid w:val="00114C8B"/>
    <w:rsid w:val="00116410"/>
    <w:rsid w:val="00117494"/>
    <w:rsid w:val="0012199B"/>
    <w:rsid w:val="001219F5"/>
    <w:rsid w:val="00121D8D"/>
    <w:rsid w:val="00121E89"/>
    <w:rsid w:val="001224E9"/>
    <w:rsid w:val="001235D4"/>
    <w:rsid w:val="00124D32"/>
    <w:rsid w:val="00125A65"/>
    <w:rsid w:val="00126265"/>
    <w:rsid w:val="001269D9"/>
    <w:rsid w:val="00131CC1"/>
    <w:rsid w:val="001324D2"/>
    <w:rsid w:val="00132EB1"/>
    <w:rsid w:val="001333DC"/>
    <w:rsid w:val="001335DF"/>
    <w:rsid w:val="00134C0C"/>
    <w:rsid w:val="00134E42"/>
    <w:rsid w:val="00135015"/>
    <w:rsid w:val="001370CE"/>
    <w:rsid w:val="001417DB"/>
    <w:rsid w:val="00141BEE"/>
    <w:rsid w:val="00141FFD"/>
    <w:rsid w:val="00144EF7"/>
    <w:rsid w:val="001467EB"/>
    <w:rsid w:val="00146DFA"/>
    <w:rsid w:val="00147457"/>
    <w:rsid w:val="001474D6"/>
    <w:rsid w:val="00147B4C"/>
    <w:rsid w:val="001508BF"/>
    <w:rsid w:val="00150E0D"/>
    <w:rsid w:val="00151538"/>
    <w:rsid w:val="00151987"/>
    <w:rsid w:val="00151AC7"/>
    <w:rsid w:val="001520BD"/>
    <w:rsid w:val="001524E5"/>
    <w:rsid w:val="00153016"/>
    <w:rsid w:val="00153CB3"/>
    <w:rsid w:val="00154198"/>
    <w:rsid w:val="001546A8"/>
    <w:rsid w:val="001547AE"/>
    <w:rsid w:val="001552A9"/>
    <w:rsid w:val="00155866"/>
    <w:rsid w:val="001566B0"/>
    <w:rsid w:val="00160B38"/>
    <w:rsid w:val="00160EE9"/>
    <w:rsid w:val="00162507"/>
    <w:rsid w:val="00162A2A"/>
    <w:rsid w:val="00163052"/>
    <w:rsid w:val="00165A35"/>
    <w:rsid w:val="00165D39"/>
    <w:rsid w:val="00165EAF"/>
    <w:rsid w:val="00167456"/>
    <w:rsid w:val="001678DC"/>
    <w:rsid w:val="001705AD"/>
    <w:rsid w:val="001714C5"/>
    <w:rsid w:val="00171607"/>
    <w:rsid w:val="001716F6"/>
    <w:rsid w:val="00173630"/>
    <w:rsid w:val="00173ADD"/>
    <w:rsid w:val="00173D84"/>
    <w:rsid w:val="001748A4"/>
    <w:rsid w:val="001748A6"/>
    <w:rsid w:val="00175773"/>
    <w:rsid w:val="00175C2B"/>
    <w:rsid w:val="00176CBF"/>
    <w:rsid w:val="001800EB"/>
    <w:rsid w:val="00180346"/>
    <w:rsid w:val="001803F4"/>
    <w:rsid w:val="00180C94"/>
    <w:rsid w:val="001813B1"/>
    <w:rsid w:val="001817C6"/>
    <w:rsid w:val="00183055"/>
    <w:rsid w:val="00183E4C"/>
    <w:rsid w:val="00184ECC"/>
    <w:rsid w:val="00185335"/>
    <w:rsid w:val="0018567C"/>
    <w:rsid w:val="00186652"/>
    <w:rsid w:val="00186D4E"/>
    <w:rsid w:val="0018743A"/>
    <w:rsid w:val="001877AD"/>
    <w:rsid w:val="0019152A"/>
    <w:rsid w:val="00191834"/>
    <w:rsid w:val="00193E72"/>
    <w:rsid w:val="00194636"/>
    <w:rsid w:val="0019657D"/>
    <w:rsid w:val="001A0EFF"/>
    <w:rsid w:val="001A14CE"/>
    <w:rsid w:val="001A1979"/>
    <w:rsid w:val="001A344A"/>
    <w:rsid w:val="001A3CF1"/>
    <w:rsid w:val="001A53B2"/>
    <w:rsid w:val="001A5CE7"/>
    <w:rsid w:val="001A6BE6"/>
    <w:rsid w:val="001A7060"/>
    <w:rsid w:val="001A736D"/>
    <w:rsid w:val="001B2C0C"/>
    <w:rsid w:val="001B4E70"/>
    <w:rsid w:val="001B50C2"/>
    <w:rsid w:val="001B56AB"/>
    <w:rsid w:val="001B641D"/>
    <w:rsid w:val="001B6980"/>
    <w:rsid w:val="001C081B"/>
    <w:rsid w:val="001C0CAC"/>
    <w:rsid w:val="001C1041"/>
    <w:rsid w:val="001C1AB3"/>
    <w:rsid w:val="001C1D3F"/>
    <w:rsid w:val="001C3584"/>
    <w:rsid w:val="001C3BFD"/>
    <w:rsid w:val="001C3F25"/>
    <w:rsid w:val="001C4280"/>
    <w:rsid w:val="001C54A7"/>
    <w:rsid w:val="001C635A"/>
    <w:rsid w:val="001C6E85"/>
    <w:rsid w:val="001C7A4E"/>
    <w:rsid w:val="001C7ECE"/>
    <w:rsid w:val="001D038A"/>
    <w:rsid w:val="001D0870"/>
    <w:rsid w:val="001D08BE"/>
    <w:rsid w:val="001D0CD6"/>
    <w:rsid w:val="001D2D8E"/>
    <w:rsid w:val="001D30ED"/>
    <w:rsid w:val="001D4C3D"/>
    <w:rsid w:val="001D4D10"/>
    <w:rsid w:val="001D53F6"/>
    <w:rsid w:val="001D6A04"/>
    <w:rsid w:val="001D73C0"/>
    <w:rsid w:val="001D75A7"/>
    <w:rsid w:val="001E0386"/>
    <w:rsid w:val="001E0D0D"/>
    <w:rsid w:val="001E411C"/>
    <w:rsid w:val="001E4756"/>
    <w:rsid w:val="001E47CA"/>
    <w:rsid w:val="001E53FC"/>
    <w:rsid w:val="001E681A"/>
    <w:rsid w:val="001E7379"/>
    <w:rsid w:val="001F07B5"/>
    <w:rsid w:val="001F1641"/>
    <w:rsid w:val="001F1892"/>
    <w:rsid w:val="001F21A7"/>
    <w:rsid w:val="001F2E8C"/>
    <w:rsid w:val="001F3382"/>
    <w:rsid w:val="001F35C1"/>
    <w:rsid w:val="001F4C16"/>
    <w:rsid w:val="001F5A53"/>
    <w:rsid w:val="001F718B"/>
    <w:rsid w:val="001F7748"/>
    <w:rsid w:val="001F78A4"/>
    <w:rsid w:val="001F7EEC"/>
    <w:rsid w:val="001F7FA0"/>
    <w:rsid w:val="00200414"/>
    <w:rsid w:val="00201550"/>
    <w:rsid w:val="00202146"/>
    <w:rsid w:val="00202F0C"/>
    <w:rsid w:val="00203BC5"/>
    <w:rsid w:val="00204038"/>
    <w:rsid w:val="0020436F"/>
    <w:rsid w:val="00204AF8"/>
    <w:rsid w:val="00204E1B"/>
    <w:rsid w:val="00205A8D"/>
    <w:rsid w:val="00206923"/>
    <w:rsid w:val="002070B0"/>
    <w:rsid w:val="002079D4"/>
    <w:rsid w:val="00210209"/>
    <w:rsid w:val="00211145"/>
    <w:rsid w:val="00211999"/>
    <w:rsid w:val="00211A09"/>
    <w:rsid w:val="0021349F"/>
    <w:rsid w:val="00213B51"/>
    <w:rsid w:val="00217E62"/>
    <w:rsid w:val="00220495"/>
    <w:rsid w:val="00221FEB"/>
    <w:rsid w:val="002223DE"/>
    <w:rsid w:val="002230BB"/>
    <w:rsid w:val="00223AC2"/>
    <w:rsid w:val="0022535C"/>
    <w:rsid w:val="0022598E"/>
    <w:rsid w:val="00226165"/>
    <w:rsid w:val="0022698C"/>
    <w:rsid w:val="002318EE"/>
    <w:rsid w:val="00231D8F"/>
    <w:rsid w:val="002339E0"/>
    <w:rsid w:val="00234234"/>
    <w:rsid w:val="00235634"/>
    <w:rsid w:val="00235E76"/>
    <w:rsid w:val="00236248"/>
    <w:rsid w:val="00236B97"/>
    <w:rsid w:val="002370C5"/>
    <w:rsid w:val="0024282A"/>
    <w:rsid w:val="00243284"/>
    <w:rsid w:val="002435EB"/>
    <w:rsid w:val="00243785"/>
    <w:rsid w:val="002441C8"/>
    <w:rsid w:val="002447C1"/>
    <w:rsid w:val="00246262"/>
    <w:rsid w:val="00246534"/>
    <w:rsid w:val="002467B9"/>
    <w:rsid w:val="002471F9"/>
    <w:rsid w:val="00253170"/>
    <w:rsid w:val="002531BC"/>
    <w:rsid w:val="00254225"/>
    <w:rsid w:val="0025459F"/>
    <w:rsid w:val="00255DE9"/>
    <w:rsid w:val="002603AF"/>
    <w:rsid w:val="00260C49"/>
    <w:rsid w:val="00262AD7"/>
    <w:rsid w:val="00262BCE"/>
    <w:rsid w:val="00263306"/>
    <w:rsid w:val="00263996"/>
    <w:rsid w:val="00263B49"/>
    <w:rsid w:val="00263D6F"/>
    <w:rsid w:val="00263D99"/>
    <w:rsid w:val="0026428D"/>
    <w:rsid w:val="00264AB4"/>
    <w:rsid w:val="00264BDA"/>
    <w:rsid w:val="00264FB3"/>
    <w:rsid w:val="002650AD"/>
    <w:rsid w:val="0026580F"/>
    <w:rsid w:val="00266A62"/>
    <w:rsid w:val="00266D37"/>
    <w:rsid w:val="00270D12"/>
    <w:rsid w:val="00272863"/>
    <w:rsid w:val="00272D60"/>
    <w:rsid w:val="00274FC5"/>
    <w:rsid w:val="00275B21"/>
    <w:rsid w:val="00275D68"/>
    <w:rsid w:val="00275F79"/>
    <w:rsid w:val="00277BC4"/>
    <w:rsid w:val="002807F3"/>
    <w:rsid w:val="00283061"/>
    <w:rsid w:val="00285AAA"/>
    <w:rsid w:val="00286C51"/>
    <w:rsid w:val="00286D7D"/>
    <w:rsid w:val="00287C3C"/>
    <w:rsid w:val="00291F12"/>
    <w:rsid w:val="0029248A"/>
    <w:rsid w:val="00294528"/>
    <w:rsid w:val="0029513D"/>
    <w:rsid w:val="002951C9"/>
    <w:rsid w:val="00295C12"/>
    <w:rsid w:val="00295D8B"/>
    <w:rsid w:val="00296EC5"/>
    <w:rsid w:val="00297123"/>
    <w:rsid w:val="00297F84"/>
    <w:rsid w:val="002A0437"/>
    <w:rsid w:val="002A0C9B"/>
    <w:rsid w:val="002A0CEB"/>
    <w:rsid w:val="002A2EAF"/>
    <w:rsid w:val="002A30AE"/>
    <w:rsid w:val="002A38E5"/>
    <w:rsid w:val="002A4AB4"/>
    <w:rsid w:val="002A4F23"/>
    <w:rsid w:val="002A67FC"/>
    <w:rsid w:val="002B03F5"/>
    <w:rsid w:val="002B1332"/>
    <w:rsid w:val="002B2862"/>
    <w:rsid w:val="002B3BB4"/>
    <w:rsid w:val="002B3CDB"/>
    <w:rsid w:val="002B4945"/>
    <w:rsid w:val="002B4D0B"/>
    <w:rsid w:val="002B58E9"/>
    <w:rsid w:val="002B682F"/>
    <w:rsid w:val="002B7B23"/>
    <w:rsid w:val="002C13FD"/>
    <w:rsid w:val="002C1A7D"/>
    <w:rsid w:val="002C217B"/>
    <w:rsid w:val="002C27B4"/>
    <w:rsid w:val="002C3DC7"/>
    <w:rsid w:val="002C401C"/>
    <w:rsid w:val="002C46EC"/>
    <w:rsid w:val="002C47F9"/>
    <w:rsid w:val="002C5437"/>
    <w:rsid w:val="002C54DB"/>
    <w:rsid w:val="002C5523"/>
    <w:rsid w:val="002C5DFC"/>
    <w:rsid w:val="002C5E86"/>
    <w:rsid w:val="002C71BB"/>
    <w:rsid w:val="002C7619"/>
    <w:rsid w:val="002D1252"/>
    <w:rsid w:val="002D1AF6"/>
    <w:rsid w:val="002D1DE6"/>
    <w:rsid w:val="002D219E"/>
    <w:rsid w:val="002D33F2"/>
    <w:rsid w:val="002D3517"/>
    <w:rsid w:val="002D3E3C"/>
    <w:rsid w:val="002D3E43"/>
    <w:rsid w:val="002D67B3"/>
    <w:rsid w:val="002D689A"/>
    <w:rsid w:val="002E05A8"/>
    <w:rsid w:val="002E258A"/>
    <w:rsid w:val="002E315C"/>
    <w:rsid w:val="002E3248"/>
    <w:rsid w:val="002E35F6"/>
    <w:rsid w:val="002E4E97"/>
    <w:rsid w:val="002E55B7"/>
    <w:rsid w:val="002E6593"/>
    <w:rsid w:val="002E6743"/>
    <w:rsid w:val="002E6AF8"/>
    <w:rsid w:val="002E6EB3"/>
    <w:rsid w:val="002E782E"/>
    <w:rsid w:val="002E7D79"/>
    <w:rsid w:val="002F03CB"/>
    <w:rsid w:val="002F11D2"/>
    <w:rsid w:val="002F25D8"/>
    <w:rsid w:val="002F293A"/>
    <w:rsid w:val="002F2DE7"/>
    <w:rsid w:val="002F303C"/>
    <w:rsid w:val="002F5893"/>
    <w:rsid w:val="002F592C"/>
    <w:rsid w:val="002F5ACC"/>
    <w:rsid w:val="002F5BBF"/>
    <w:rsid w:val="002F6A28"/>
    <w:rsid w:val="002F6E76"/>
    <w:rsid w:val="003000FB"/>
    <w:rsid w:val="003023D1"/>
    <w:rsid w:val="003024AD"/>
    <w:rsid w:val="003028DC"/>
    <w:rsid w:val="00302E90"/>
    <w:rsid w:val="003055A9"/>
    <w:rsid w:val="003059FB"/>
    <w:rsid w:val="003062CA"/>
    <w:rsid w:val="003065B7"/>
    <w:rsid w:val="003069D3"/>
    <w:rsid w:val="00307C83"/>
    <w:rsid w:val="00307CC6"/>
    <w:rsid w:val="00307FA2"/>
    <w:rsid w:val="00310205"/>
    <w:rsid w:val="00311FE4"/>
    <w:rsid w:val="00312B65"/>
    <w:rsid w:val="003130D4"/>
    <w:rsid w:val="0031436A"/>
    <w:rsid w:val="003148D0"/>
    <w:rsid w:val="00314DEB"/>
    <w:rsid w:val="00314F38"/>
    <w:rsid w:val="00315E82"/>
    <w:rsid w:val="00316B6B"/>
    <w:rsid w:val="0031747A"/>
    <w:rsid w:val="003205A2"/>
    <w:rsid w:val="00320A2A"/>
    <w:rsid w:val="00320D06"/>
    <w:rsid w:val="00321B9C"/>
    <w:rsid w:val="00323210"/>
    <w:rsid w:val="00324231"/>
    <w:rsid w:val="00324B2F"/>
    <w:rsid w:val="00325457"/>
    <w:rsid w:val="00325930"/>
    <w:rsid w:val="00325C23"/>
    <w:rsid w:val="00327A8D"/>
    <w:rsid w:val="003309D3"/>
    <w:rsid w:val="00333172"/>
    <w:rsid w:val="003339E5"/>
    <w:rsid w:val="00333B01"/>
    <w:rsid w:val="00335273"/>
    <w:rsid w:val="003357EC"/>
    <w:rsid w:val="00335AE8"/>
    <w:rsid w:val="00337053"/>
    <w:rsid w:val="00337153"/>
    <w:rsid w:val="00337249"/>
    <w:rsid w:val="003409F7"/>
    <w:rsid w:val="0034103C"/>
    <w:rsid w:val="003443E6"/>
    <w:rsid w:val="00344449"/>
    <w:rsid w:val="00344E3B"/>
    <w:rsid w:val="0034508A"/>
    <w:rsid w:val="00345159"/>
    <w:rsid w:val="00345DCF"/>
    <w:rsid w:val="00345F67"/>
    <w:rsid w:val="00346BA2"/>
    <w:rsid w:val="00346F61"/>
    <w:rsid w:val="003500CF"/>
    <w:rsid w:val="003507B2"/>
    <w:rsid w:val="00352DD0"/>
    <w:rsid w:val="003553DE"/>
    <w:rsid w:val="00355653"/>
    <w:rsid w:val="003557B8"/>
    <w:rsid w:val="003577A7"/>
    <w:rsid w:val="00360628"/>
    <w:rsid w:val="0036205C"/>
    <w:rsid w:val="00363278"/>
    <w:rsid w:val="00364429"/>
    <w:rsid w:val="003644F3"/>
    <w:rsid w:val="00364777"/>
    <w:rsid w:val="0036518F"/>
    <w:rsid w:val="00365A84"/>
    <w:rsid w:val="0036640D"/>
    <w:rsid w:val="0036710B"/>
    <w:rsid w:val="0036747F"/>
    <w:rsid w:val="003711B9"/>
    <w:rsid w:val="00371255"/>
    <w:rsid w:val="00372705"/>
    <w:rsid w:val="003735D6"/>
    <w:rsid w:val="003757DA"/>
    <w:rsid w:val="003764B0"/>
    <w:rsid w:val="0037684C"/>
    <w:rsid w:val="003773AD"/>
    <w:rsid w:val="00377A1F"/>
    <w:rsid w:val="00377D49"/>
    <w:rsid w:val="00377E64"/>
    <w:rsid w:val="0038091B"/>
    <w:rsid w:val="00380D6F"/>
    <w:rsid w:val="00381364"/>
    <w:rsid w:val="00381A7D"/>
    <w:rsid w:val="00381E91"/>
    <w:rsid w:val="0038231C"/>
    <w:rsid w:val="003827D5"/>
    <w:rsid w:val="00383BEF"/>
    <w:rsid w:val="00383E81"/>
    <w:rsid w:val="0038417A"/>
    <w:rsid w:val="0038448C"/>
    <w:rsid w:val="003848FE"/>
    <w:rsid w:val="003850AC"/>
    <w:rsid w:val="00386F81"/>
    <w:rsid w:val="00387855"/>
    <w:rsid w:val="00390009"/>
    <w:rsid w:val="00392CB6"/>
    <w:rsid w:val="00393885"/>
    <w:rsid w:val="00393C1F"/>
    <w:rsid w:val="00394DAF"/>
    <w:rsid w:val="00394DD5"/>
    <w:rsid w:val="0039721A"/>
    <w:rsid w:val="003A0B98"/>
    <w:rsid w:val="003A1C98"/>
    <w:rsid w:val="003A2038"/>
    <w:rsid w:val="003A32A8"/>
    <w:rsid w:val="003A3330"/>
    <w:rsid w:val="003A33EF"/>
    <w:rsid w:val="003A3F44"/>
    <w:rsid w:val="003A4805"/>
    <w:rsid w:val="003A488E"/>
    <w:rsid w:val="003A55B5"/>
    <w:rsid w:val="003A5BCB"/>
    <w:rsid w:val="003A6522"/>
    <w:rsid w:val="003B096E"/>
    <w:rsid w:val="003B3113"/>
    <w:rsid w:val="003B487D"/>
    <w:rsid w:val="003B53B4"/>
    <w:rsid w:val="003B6B9D"/>
    <w:rsid w:val="003B6D0B"/>
    <w:rsid w:val="003B770F"/>
    <w:rsid w:val="003C0218"/>
    <w:rsid w:val="003C02CF"/>
    <w:rsid w:val="003C0C68"/>
    <w:rsid w:val="003C0EB8"/>
    <w:rsid w:val="003C3D86"/>
    <w:rsid w:val="003C5D48"/>
    <w:rsid w:val="003C6565"/>
    <w:rsid w:val="003C6E9A"/>
    <w:rsid w:val="003C6FE9"/>
    <w:rsid w:val="003D02A1"/>
    <w:rsid w:val="003D035E"/>
    <w:rsid w:val="003D0A31"/>
    <w:rsid w:val="003D0E1C"/>
    <w:rsid w:val="003D1A3C"/>
    <w:rsid w:val="003D1ACE"/>
    <w:rsid w:val="003D2093"/>
    <w:rsid w:val="003D4480"/>
    <w:rsid w:val="003D47DE"/>
    <w:rsid w:val="003D4988"/>
    <w:rsid w:val="003D4DEF"/>
    <w:rsid w:val="003D502C"/>
    <w:rsid w:val="003D52A0"/>
    <w:rsid w:val="003D5B3B"/>
    <w:rsid w:val="003D69F5"/>
    <w:rsid w:val="003D6AE7"/>
    <w:rsid w:val="003D7759"/>
    <w:rsid w:val="003D7760"/>
    <w:rsid w:val="003D77B8"/>
    <w:rsid w:val="003D7F72"/>
    <w:rsid w:val="003E1A30"/>
    <w:rsid w:val="003E1A4F"/>
    <w:rsid w:val="003E1C25"/>
    <w:rsid w:val="003E555B"/>
    <w:rsid w:val="003E5C99"/>
    <w:rsid w:val="003E5F07"/>
    <w:rsid w:val="003E6C4D"/>
    <w:rsid w:val="003F0567"/>
    <w:rsid w:val="003F1DEF"/>
    <w:rsid w:val="003F2C78"/>
    <w:rsid w:val="003F34CC"/>
    <w:rsid w:val="003F4076"/>
    <w:rsid w:val="003F4385"/>
    <w:rsid w:val="003F5CC0"/>
    <w:rsid w:val="003F6672"/>
    <w:rsid w:val="003F6A0D"/>
    <w:rsid w:val="003F74F7"/>
    <w:rsid w:val="003F7C0B"/>
    <w:rsid w:val="004008DC"/>
    <w:rsid w:val="00401A5E"/>
    <w:rsid w:val="004025C0"/>
    <w:rsid w:val="00403402"/>
    <w:rsid w:val="00403552"/>
    <w:rsid w:val="00403C37"/>
    <w:rsid w:val="0040684F"/>
    <w:rsid w:val="00406C83"/>
    <w:rsid w:val="0041151C"/>
    <w:rsid w:val="004117B8"/>
    <w:rsid w:val="00411DA7"/>
    <w:rsid w:val="00412530"/>
    <w:rsid w:val="00412E90"/>
    <w:rsid w:val="004133EE"/>
    <w:rsid w:val="00413616"/>
    <w:rsid w:val="00413E7A"/>
    <w:rsid w:val="00414431"/>
    <w:rsid w:val="00414E76"/>
    <w:rsid w:val="00415B55"/>
    <w:rsid w:val="00416D53"/>
    <w:rsid w:val="00417369"/>
    <w:rsid w:val="0042009D"/>
    <w:rsid w:val="0042027C"/>
    <w:rsid w:val="00420339"/>
    <w:rsid w:val="00421D80"/>
    <w:rsid w:val="00421E8F"/>
    <w:rsid w:val="00422AA0"/>
    <w:rsid w:val="00423849"/>
    <w:rsid w:val="00423E68"/>
    <w:rsid w:val="00425ED8"/>
    <w:rsid w:val="00425FC9"/>
    <w:rsid w:val="00427049"/>
    <w:rsid w:val="00427586"/>
    <w:rsid w:val="004276A6"/>
    <w:rsid w:val="00430180"/>
    <w:rsid w:val="004301F4"/>
    <w:rsid w:val="00430C14"/>
    <w:rsid w:val="00430C81"/>
    <w:rsid w:val="00432179"/>
    <w:rsid w:val="00432405"/>
    <w:rsid w:val="00434244"/>
    <w:rsid w:val="00435431"/>
    <w:rsid w:val="00436864"/>
    <w:rsid w:val="00437466"/>
    <w:rsid w:val="00437632"/>
    <w:rsid w:val="00440029"/>
    <w:rsid w:val="00440849"/>
    <w:rsid w:val="00440E79"/>
    <w:rsid w:val="004410AE"/>
    <w:rsid w:val="004419A2"/>
    <w:rsid w:val="00443373"/>
    <w:rsid w:val="00445FF7"/>
    <w:rsid w:val="00450341"/>
    <w:rsid w:val="00450B80"/>
    <w:rsid w:val="00452098"/>
    <w:rsid w:val="004534C0"/>
    <w:rsid w:val="00454E3B"/>
    <w:rsid w:val="004550B3"/>
    <w:rsid w:val="00455FB9"/>
    <w:rsid w:val="00456364"/>
    <w:rsid w:val="004567CC"/>
    <w:rsid w:val="0045699F"/>
    <w:rsid w:val="00460CB3"/>
    <w:rsid w:val="004615CC"/>
    <w:rsid w:val="00461792"/>
    <w:rsid w:val="00461AD4"/>
    <w:rsid w:val="00461C36"/>
    <w:rsid w:val="00462559"/>
    <w:rsid w:val="004625E9"/>
    <w:rsid w:val="00463C8B"/>
    <w:rsid w:val="004713F4"/>
    <w:rsid w:val="0047356B"/>
    <w:rsid w:val="00473D9A"/>
    <w:rsid w:val="00474306"/>
    <w:rsid w:val="004745DB"/>
    <w:rsid w:val="00476CAD"/>
    <w:rsid w:val="00476F1A"/>
    <w:rsid w:val="00477F17"/>
    <w:rsid w:val="004801F9"/>
    <w:rsid w:val="004816C2"/>
    <w:rsid w:val="00481849"/>
    <w:rsid w:val="00481CDD"/>
    <w:rsid w:val="0048211C"/>
    <w:rsid w:val="0048212F"/>
    <w:rsid w:val="00482683"/>
    <w:rsid w:val="00482B9E"/>
    <w:rsid w:val="00482C96"/>
    <w:rsid w:val="00483514"/>
    <w:rsid w:val="004838BE"/>
    <w:rsid w:val="00483B8F"/>
    <w:rsid w:val="00483B9D"/>
    <w:rsid w:val="00484514"/>
    <w:rsid w:val="00485D93"/>
    <w:rsid w:val="00485E90"/>
    <w:rsid w:val="00485F81"/>
    <w:rsid w:val="00486CA1"/>
    <w:rsid w:val="004871DC"/>
    <w:rsid w:val="0048757A"/>
    <w:rsid w:val="00490714"/>
    <w:rsid w:val="004916D4"/>
    <w:rsid w:val="00492B04"/>
    <w:rsid w:val="00492E3F"/>
    <w:rsid w:val="00492EA0"/>
    <w:rsid w:val="0049515F"/>
    <w:rsid w:val="00496406"/>
    <w:rsid w:val="00497313"/>
    <w:rsid w:val="00497368"/>
    <w:rsid w:val="004A0A59"/>
    <w:rsid w:val="004A1943"/>
    <w:rsid w:val="004A1A06"/>
    <w:rsid w:val="004A1A38"/>
    <w:rsid w:val="004A2262"/>
    <w:rsid w:val="004A298C"/>
    <w:rsid w:val="004A2A17"/>
    <w:rsid w:val="004A3465"/>
    <w:rsid w:val="004A37E7"/>
    <w:rsid w:val="004A3B45"/>
    <w:rsid w:val="004A3C1E"/>
    <w:rsid w:val="004A4EEB"/>
    <w:rsid w:val="004A507C"/>
    <w:rsid w:val="004A5E7E"/>
    <w:rsid w:val="004A6445"/>
    <w:rsid w:val="004B10C7"/>
    <w:rsid w:val="004B1788"/>
    <w:rsid w:val="004B201F"/>
    <w:rsid w:val="004B5BD3"/>
    <w:rsid w:val="004B7A70"/>
    <w:rsid w:val="004C113E"/>
    <w:rsid w:val="004C2193"/>
    <w:rsid w:val="004C2580"/>
    <w:rsid w:val="004C2602"/>
    <w:rsid w:val="004C2F73"/>
    <w:rsid w:val="004C4425"/>
    <w:rsid w:val="004C5428"/>
    <w:rsid w:val="004C7B2C"/>
    <w:rsid w:val="004D00DF"/>
    <w:rsid w:val="004D03B2"/>
    <w:rsid w:val="004D0C25"/>
    <w:rsid w:val="004D2785"/>
    <w:rsid w:val="004D4538"/>
    <w:rsid w:val="004D58D0"/>
    <w:rsid w:val="004D5A36"/>
    <w:rsid w:val="004D65B6"/>
    <w:rsid w:val="004D69DC"/>
    <w:rsid w:val="004E0F78"/>
    <w:rsid w:val="004E16BE"/>
    <w:rsid w:val="004E1D4F"/>
    <w:rsid w:val="004E291A"/>
    <w:rsid w:val="004E3F8F"/>
    <w:rsid w:val="004E51C3"/>
    <w:rsid w:val="004E6594"/>
    <w:rsid w:val="004E695E"/>
    <w:rsid w:val="004E7C67"/>
    <w:rsid w:val="004F02E6"/>
    <w:rsid w:val="004F0328"/>
    <w:rsid w:val="004F091A"/>
    <w:rsid w:val="004F0D54"/>
    <w:rsid w:val="004F1025"/>
    <w:rsid w:val="004F2689"/>
    <w:rsid w:val="004F2F17"/>
    <w:rsid w:val="004F376E"/>
    <w:rsid w:val="004F3F8B"/>
    <w:rsid w:val="004F4715"/>
    <w:rsid w:val="004F5BED"/>
    <w:rsid w:val="004F638C"/>
    <w:rsid w:val="004F71AF"/>
    <w:rsid w:val="004F7D5B"/>
    <w:rsid w:val="004F7F53"/>
    <w:rsid w:val="00501632"/>
    <w:rsid w:val="00502112"/>
    <w:rsid w:val="0050271A"/>
    <w:rsid w:val="005030D3"/>
    <w:rsid w:val="00504453"/>
    <w:rsid w:val="00504EC4"/>
    <w:rsid w:val="005068DE"/>
    <w:rsid w:val="00507525"/>
    <w:rsid w:val="00507F6E"/>
    <w:rsid w:val="005102F5"/>
    <w:rsid w:val="00511117"/>
    <w:rsid w:val="00511D9C"/>
    <w:rsid w:val="005138AA"/>
    <w:rsid w:val="005148C5"/>
    <w:rsid w:val="0051558A"/>
    <w:rsid w:val="00515B4C"/>
    <w:rsid w:val="00516C0C"/>
    <w:rsid w:val="00516F39"/>
    <w:rsid w:val="00517727"/>
    <w:rsid w:val="00517A7C"/>
    <w:rsid w:val="00520AB8"/>
    <w:rsid w:val="00521310"/>
    <w:rsid w:val="005215D5"/>
    <w:rsid w:val="005221DC"/>
    <w:rsid w:val="0052331A"/>
    <w:rsid w:val="005234F1"/>
    <w:rsid w:val="00523541"/>
    <w:rsid w:val="00523B82"/>
    <w:rsid w:val="00523FFB"/>
    <w:rsid w:val="00524340"/>
    <w:rsid w:val="0052440A"/>
    <w:rsid w:val="00525D58"/>
    <w:rsid w:val="005261D1"/>
    <w:rsid w:val="00526458"/>
    <w:rsid w:val="0052750F"/>
    <w:rsid w:val="00530175"/>
    <w:rsid w:val="00531509"/>
    <w:rsid w:val="00533222"/>
    <w:rsid w:val="00534B01"/>
    <w:rsid w:val="005356D0"/>
    <w:rsid w:val="00535E5E"/>
    <w:rsid w:val="00536646"/>
    <w:rsid w:val="00536DF8"/>
    <w:rsid w:val="00540876"/>
    <w:rsid w:val="00541347"/>
    <w:rsid w:val="005429BC"/>
    <w:rsid w:val="00542E55"/>
    <w:rsid w:val="005440CF"/>
    <w:rsid w:val="005444BC"/>
    <w:rsid w:val="0054466D"/>
    <w:rsid w:val="00544FB5"/>
    <w:rsid w:val="00545E9D"/>
    <w:rsid w:val="00546E1D"/>
    <w:rsid w:val="005471B0"/>
    <w:rsid w:val="0054D463"/>
    <w:rsid w:val="005507CF"/>
    <w:rsid w:val="00551ED7"/>
    <w:rsid w:val="00551FD7"/>
    <w:rsid w:val="00552711"/>
    <w:rsid w:val="0055378A"/>
    <w:rsid w:val="005542D1"/>
    <w:rsid w:val="005545C8"/>
    <w:rsid w:val="00554FE7"/>
    <w:rsid w:val="00555E5B"/>
    <w:rsid w:val="00556734"/>
    <w:rsid w:val="0055720F"/>
    <w:rsid w:val="00557396"/>
    <w:rsid w:val="00557869"/>
    <w:rsid w:val="0055792E"/>
    <w:rsid w:val="00557A1C"/>
    <w:rsid w:val="0056164B"/>
    <w:rsid w:val="0056369C"/>
    <w:rsid w:val="00563968"/>
    <w:rsid w:val="00564020"/>
    <w:rsid w:val="005642DE"/>
    <w:rsid w:val="005643A2"/>
    <w:rsid w:val="00564BB2"/>
    <w:rsid w:val="0056635A"/>
    <w:rsid w:val="00566F98"/>
    <w:rsid w:val="0056756D"/>
    <w:rsid w:val="00567E41"/>
    <w:rsid w:val="00571DF9"/>
    <w:rsid w:val="00573ADC"/>
    <w:rsid w:val="00574098"/>
    <w:rsid w:val="0057444D"/>
    <w:rsid w:val="00574C76"/>
    <w:rsid w:val="00575B22"/>
    <w:rsid w:val="0057774D"/>
    <w:rsid w:val="00577FD1"/>
    <w:rsid w:val="005803EF"/>
    <w:rsid w:val="00580EC5"/>
    <w:rsid w:val="00582CC5"/>
    <w:rsid w:val="005841F5"/>
    <w:rsid w:val="00586FAE"/>
    <w:rsid w:val="0058770B"/>
    <w:rsid w:val="00587A9E"/>
    <w:rsid w:val="0059087E"/>
    <w:rsid w:val="00594207"/>
    <w:rsid w:val="00594480"/>
    <w:rsid w:val="00594551"/>
    <w:rsid w:val="005952A0"/>
    <w:rsid w:val="00595E41"/>
    <w:rsid w:val="00596BA0"/>
    <w:rsid w:val="00597925"/>
    <w:rsid w:val="00597D53"/>
    <w:rsid w:val="005A0779"/>
    <w:rsid w:val="005A1391"/>
    <w:rsid w:val="005A15B5"/>
    <w:rsid w:val="005A15DC"/>
    <w:rsid w:val="005A15FE"/>
    <w:rsid w:val="005A1A70"/>
    <w:rsid w:val="005A2BA0"/>
    <w:rsid w:val="005A3145"/>
    <w:rsid w:val="005A34C0"/>
    <w:rsid w:val="005A3860"/>
    <w:rsid w:val="005A4846"/>
    <w:rsid w:val="005A5B82"/>
    <w:rsid w:val="005A5CBA"/>
    <w:rsid w:val="005A6B43"/>
    <w:rsid w:val="005A7C4B"/>
    <w:rsid w:val="005A7F67"/>
    <w:rsid w:val="005B087E"/>
    <w:rsid w:val="005B1520"/>
    <w:rsid w:val="005B1728"/>
    <w:rsid w:val="005B2543"/>
    <w:rsid w:val="005B3A19"/>
    <w:rsid w:val="005B4E2B"/>
    <w:rsid w:val="005B4E8F"/>
    <w:rsid w:val="005B5A47"/>
    <w:rsid w:val="005B5DBB"/>
    <w:rsid w:val="005C170F"/>
    <w:rsid w:val="005C1DF9"/>
    <w:rsid w:val="005C252B"/>
    <w:rsid w:val="005C3556"/>
    <w:rsid w:val="005C3E86"/>
    <w:rsid w:val="005C4101"/>
    <w:rsid w:val="005C4730"/>
    <w:rsid w:val="005C4742"/>
    <w:rsid w:val="005C52A9"/>
    <w:rsid w:val="005C5550"/>
    <w:rsid w:val="005C5940"/>
    <w:rsid w:val="005C6EC5"/>
    <w:rsid w:val="005C7E94"/>
    <w:rsid w:val="005D0184"/>
    <w:rsid w:val="005D2341"/>
    <w:rsid w:val="005D3C91"/>
    <w:rsid w:val="005D6525"/>
    <w:rsid w:val="005D6999"/>
    <w:rsid w:val="005D6D0D"/>
    <w:rsid w:val="005E072B"/>
    <w:rsid w:val="005E390E"/>
    <w:rsid w:val="005E3FB6"/>
    <w:rsid w:val="005E4068"/>
    <w:rsid w:val="005E45B2"/>
    <w:rsid w:val="005E57CB"/>
    <w:rsid w:val="005F060F"/>
    <w:rsid w:val="005F2797"/>
    <w:rsid w:val="005F43D3"/>
    <w:rsid w:val="005F47A2"/>
    <w:rsid w:val="005F4A16"/>
    <w:rsid w:val="005F54FE"/>
    <w:rsid w:val="005F56A6"/>
    <w:rsid w:val="005F6DE9"/>
    <w:rsid w:val="005F70E5"/>
    <w:rsid w:val="005F737C"/>
    <w:rsid w:val="006017EA"/>
    <w:rsid w:val="00602806"/>
    <w:rsid w:val="006067F7"/>
    <w:rsid w:val="00611086"/>
    <w:rsid w:val="00613ABC"/>
    <w:rsid w:val="006141DF"/>
    <w:rsid w:val="00617472"/>
    <w:rsid w:val="006178FD"/>
    <w:rsid w:val="00617C70"/>
    <w:rsid w:val="00617D2F"/>
    <w:rsid w:val="00617D78"/>
    <w:rsid w:val="006208FC"/>
    <w:rsid w:val="006218F8"/>
    <w:rsid w:val="006224A3"/>
    <w:rsid w:val="00622D9D"/>
    <w:rsid w:val="00623B75"/>
    <w:rsid w:val="00623CED"/>
    <w:rsid w:val="0062473D"/>
    <w:rsid w:val="00624D7A"/>
    <w:rsid w:val="0062552E"/>
    <w:rsid w:val="00625F93"/>
    <w:rsid w:val="00626087"/>
    <w:rsid w:val="0063030B"/>
    <w:rsid w:val="006303CE"/>
    <w:rsid w:val="00631892"/>
    <w:rsid w:val="00632373"/>
    <w:rsid w:val="0063255C"/>
    <w:rsid w:val="00632743"/>
    <w:rsid w:val="00632DAF"/>
    <w:rsid w:val="00632DC7"/>
    <w:rsid w:val="00633A59"/>
    <w:rsid w:val="00633CC6"/>
    <w:rsid w:val="006345DB"/>
    <w:rsid w:val="00634BB9"/>
    <w:rsid w:val="00636960"/>
    <w:rsid w:val="0063711D"/>
    <w:rsid w:val="00637A85"/>
    <w:rsid w:val="00640E19"/>
    <w:rsid w:val="006410A0"/>
    <w:rsid w:val="00641795"/>
    <w:rsid w:val="00642C6A"/>
    <w:rsid w:val="00642CBD"/>
    <w:rsid w:val="00642F26"/>
    <w:rsid w:val="00643069"/>
    <w:rsid w:val="006432B0"/>
    <w:rsid w:val="00643720"/>
    <w:rsid w:val="006437AC"/>
    <w:rsid w:val="00643F76"/>
    <w:rsid w:val="00643FC9"/>
    <w:rsid w:val="0064457A"/>
    <w:rsid w:val="00645926"/>
    <w:rsid w:val="00645FAB"/>
    <w:rsid w:val="00646134"/>
    <w:rsid w:val="006462A2"/>
    <w:rsid w:val="00646D31"/>
    <w:rsid w:val="00647C70"/>
    <w:rsid w:val="00650216"/>
    <w:rsid w:val="00650BA6"/>
    <w:rsid w:val="00650D81"/>
    <w:rsid w:val="00650F1B"/>
    <w:rsid w:val="006517EE"/>
    <w:rsid w:val="00651CA8"/>
    <w:rsid w:val="00651E6A"/>
    <w:rsid w:val="00652FA9"/>
    <w:rsid w:val="00653221"/>
    <w:rsid w:val="006548A3"/>
    <w:rsid w:val="00654E39"/>
    <w:rsid w:val="006556E4"/>
    <w:rsid w:val="0065608A"/>
    <w:rsid w:val="00656554"/>
    <w:rsid w:val="00656EFA"/>
    <w:rsid w:val="00657514"/>
    <w:rsid w:val="006579E4"/>
    <w:rsid w:val="006602B2"/>
    <w:rsid w:val="00660B68"/>
    <w:rsid w:val="00660F7E"/>
    <w:rsid w:val="00661B3B"/>
    <w:rsid w:val="00661BF7"/>
    <w:rsid w:val="006625E9"/>
    <w:rsid w:val="006642B1"/>
    <w:rsid w:val="00665EE8"/>
    <w:rsid w:val="006660B1"/>
    <w:rsid w:val="00666F06"/>
    <w:rsid w:val="006670E1"/>
    <w:rsid w:val="006674A6"/>
    <w:rsid w:val="00670514"/>
    <w:rsid w:val="0067058A"/>
    <w:rsid w:val="00670F05"/>
    <w:rsid w:val="00671227"/>
    <w:rsid w:val="006730BF"/>
    <w:rsid w:val="00674B7E"/>
    <w:rsid w:val="00674E82"/>
    <w:rsid w:val="00675B0C"/>
    <w:rsid w:val="00675E9C"/>
    <w:rsid w:val="006774E9"/>
    <w:rsid w:val="00677B0E"/>
    <w:rsid w:val="00677C0C"/>
    <w:rsid w:val="00683049"/>
    <w:rsid w:val="00684F07"/>
    <w:rsid w:val="0068544A"/>
    <w:rsid w:val="006856A8"/>
    <w:rsid w:val="00685C40"/>
    <w:rsid w:val="006860CD"/>
    <w:rsid w:val="0068672D"/>
    <w:rsid w:val="00686C82"/>
    <w:rsid w:val="00686EE2"/>
    <w:rsid w:val="00687085"/>
    <w:rsid w:val="0068732B"/>
    <w:rsid w:val="006912F7"/>
    <w:rsid w:val="006919A9"/>
    <w:rsid w:val="006919C6"/>
    <w:rsid w:val="00691BD0"/>
    <w:rsid w:val="00691FCB"/>
    <w:rsid w:val="006922CD"/>
    <w:rsid w:val="0069310F"/>
    <w:rsid w:val="00693267"/>
    <w:rsid w:val="0069539B"/>
    <w:rsid w:val="00695D44"/>
    <w:rsid w:val="00695E73"/>
    <w:rsid w:val="00696261"/>
    <w:rsid w:val="00696332"/>
    <w:rsid w:val="00696549"/>
    <w:rsid w:val="00696F72"/>
    <w:rsid w:val="00697E8A"/>
    <w:rsid w:val="006A131D"/>
    <w:rsid w:val="006A1900"/>
    <w:rsid w:val="006A1E1A"/>
    <w:rsid w:val="006A1EB1"/>
    <w:rsid w:val="006A303F"/>
    <w:rsid w:val="006A3D8E"/>
    <w:rsid w:val="006A4AF9"/>
    <w:rsid w:val="006A4D52"/>
    <w:rsid w:val="006A58A2"/>
    <w:rsid w:val="006A5C82"/>
    <w:rsid w:val="006A7EDB"/>
    <w:rsid w:val="006B1D23"/>
    <w:rsid w:val="006B2089"/>
    <w:rsid w:val="006B33D9"/>
    <w:rsid w:val="006B34E1"/>
    <w:rsid w:val="006B4ABE"/>
    <w:rsid w:val="006B4E23"/>
    <w:rsid w:val="006B5A58"/>
    <w:rsid w:val="006B5B40"/>
    <w:rsid w:val="006B6700"/>
    <w:rsid w:val="006C103A"/>
    <w:rsid w:val="006C1FCA"/>
    <w:rsid w:val="006C2E28"/>
    <w:rsid w:val="006C43B9"/>
    <w:rsid w:val="006C4DE8"/>
    <w:rsid w:val="006C4E9A"/>
    <w:rsid w:val="006C6667"/>
    <w:rsid w:val="006D04E0"/>
    <w:rsid w:val="006D1337"/>
    <w:rsid w:val="006D20CE"/>
    <w:rsid w:val="006D28DE"/>
    <w:rsid w:val="006D2E22"/>
    <w:rsid w:val="006D34DE"/>
    <w:rsid w:val="006D5511"/>
    <w:rsid w:val="006D62E2"/>
    <w:rsid w:val="006D6BED"/>
    <w:rsid w:val="006D7409"/>
    <w:rsid w:val="006E001B"/>
    <w:rsid w:val="006E0FB0"/>
    <w:rsid w:val="006E158B"/>
    <w:rsid w:val="006E2A06"/>
    <w:rsid w:val="006E577A"/>
    <w:rsid w:val="006E65EC"/>
    <w:rsid w:val="006E6BF1"/>
    <w:rsid w:val="006E6CE0"/>
    <w:rsid w:val="006E6D9F"/>
    <w:rsid w:val="006E7F6A"/>
    <w:rsid w:val="006F1274"/>
    <w:rsid w:val="006F3B97"/>
    <w:rsid w:val="006F3DA2"/>
    <w:rsid w:val="006F434C"/>
    <w:rsid w:val="006F50CB"/>
    <w:rsid w:val="006F657E"/>
    <w:rsid w:val="006F6816"/>
    <w:rsid w:val="006F6AB8"/>
    <w:rsid w:val="006F6DDE"/>
    <w:rsid w:val="006F74D0"/>
    <w:rsid w:val="007001BD"/>
    <w:rsid w:val="00700B9D"/>
    <w:rsid w:val="00705371"/>
    <w:rsid w:val="00705A97"/>
    <w:rsid w:val="007068A1"/>
    <w:rsid w:val="0070712C"/>
    <w:rsid w:val="00707CCF"/>
    <w:rsid w:val="00711329"/>
    <w:rsid w:val="00711652"/>
    <w:rsid w:val="00711B0E"/>
    <w:rsid w:val="0071284A"/>
    <w:rsid w:val="007129A4"/>
    <w:rsid w:val="007137D1"/>
    <w:rsid w:val="00714779"/>
    <w:rsid w:val="00714956"/>
    <w:rsid w:val="00714FCC"/>
    <w:rsid w:val="007153D7"/>
    <w:rsid w:val="007154E5"/>
    <w:rsid w:val="00716382"/>
    <w:rsid w:val="00717135"/>
    <w:rsid w:val="00717AAD"/>
    <w:rsid w:val="0072030F"/>
    <w:rsid w:val="00720E7D"/>
    <w:rsid w:val="007222E0"/>
    <w:rsid w:val="0072244C"/>
    <w:rsid w:val="00722D24"/>
    <w:rsid w:val="00722FFC"/>
    <w:rsid w:val="00724B31"/>
    <w:rsid w:val="00725148"/>
    <w:rsid w:val="00725694"/>
    <w:rsid w:val="00725E62"/>
    <w:rsid w:val="00726E31"/>
    <w:rsid w:val="0072786A"/>
    <w:rsid w:val="00727C8B"/>
    <w:rsid w:val="00730BDC"/>
    <w:rsid w:val="00731503"/>
    <w:rsid w:val="00731B20"/>
    <w:rsid w:val="00732081"/>
    <w:rsid w:val="007338C4"/>
    <w:rsid w:val="00733A9F"/>
    <w:rsid w:val="007343CF"/>
    <w:rsid w:val="007353F9"/>
    <w:rsid w:val="00735428"/>
    <w:rsid w:val="00735C18"/>
    <w:rsid w:val="00735CB4"/>
    <w:rsid w:val="007363FA"/>
    <w:rsid w:val="007400BB"/>
    <w:rsid w:val="007404F0"/>
    <w:rsid w:val="0074128C"/>
    <w:rsid w:val="00741553"/>
    <w:rsid w:val="007432F6"/>
    <w:rsid w:val="0074682F"/>
    <w:rsid w:val="00746CD0"/>
    <w:rsid w:val="00746F2F"/>
    <w:rsid w:val="007502BC"/>
    <w:rsid w:val="007506DD"/>
    <w:rsid w:val="0075105C"/>
    <w:rsid w:val="0075114D"/>
    <w:rsid w:val="00752EE4"/>
    <w:rsid w:val="007543B0"/>
    <w:rsid w:val="00755198"/>
    <w:rsid w:val="007553CB"/>
    <w:rsid w:val="00755854"/>
    <w:rsid w:val="00755D47"/>
    <w:rsid w:val="0075612F"/>
    <w:rsid w:val="007576C5"/>
    <w:rsid w:val="00757EDF"/>
    <w:rsid w:val="00760394"/>
    <w:rsid w:val="007611DC"/>
    <w:rsid w:val="00761393"/>
    <w:rsid w:val="007617DC"/>
    <w:rsid w:val="00762A77"/>
    <w:rsid w:val="00762B37"/>
    <w:rsid w:val="00762E24"/>
    <w:rsid w:val="00763004"/>
    <w:rsid w:val="0076330D"/>
    <w:rsid w:val="00763813"/>
    <w:rsid w:val="00765B44"/>
    <w:rsid w:val="00766D9A"/>
    <w:rsid w:val="00766E47"/>
    <w:rsid w:val="00766FE6"/>
    <w:rsid w:val="00767451"/>
    <w:rsid w:val="00770BA7"/>
    <w:rsid w:val="00771594"/>
    <w:rsid w:val="00774681"/>
    <w:rsid w:val="007750CF"/>
    <w:rsid w:val="00776057"/>
    <w:rsid w:val="00781125"/>
    <w:rsid w:val="00781997"/>
    <w:rsid w:val="007829E5"/>
    <w:rsid w:val="00783445"/>
    <w:rsid w:val="00783BFA"/>
    <w:rsid w:val="007860E1"/>
    <w:rsid w:val="0078670B"/>
    <w:rsid w:val="00787026"/>
    <w:rsid w:val="0078726B"/>
    <w:rsid w:val="007902EF"/>
    <w:rsid w:val="007910DE"/>
    <w:rsid w:val="007916F2"/>
    <w:rsid w:val="00791756"/>
    <w:rsid w:val="007924B7"/>
    <w:rsid w:val="00792707"/>
    <w:rsid w:val="00793634"/>
    <w:rsid w:val="0079452F"/>
    <w:rsid w:val="00794555"/>
    <w:rsid w:val="00795185"/>
    <w:rsid w:val="00795447"/>
    <w:rsid w:val="007A06E1"/>
    <w:rsid w:val="007A0941"/>
    <w:rsid w:val="007A0A2E"/>
    <w:rsid w:val="007A0C45"/>
    <w:rsid w:val="007A14C2"/>
    <w:rsid w:val="007A1C51"/>
    <w:rsid w:val="007A1C9F"/>
    <w:rsid w:val="007A2619"/>
    <w:rsid w:val="007A28FB"/>
    <w:rsid w:val="007A485C"/>
    <w:rsid w:val="007A4B69"/>
    <w:rsid w:val="007A5051"/>
    <w:rsid w:val="007A5425"/>
    <w:rsid w:val="007A558E"/>
    <w:rsid w:val="007A658C"/>
    <w:rsid w:val="007A6E13"/>
    <w:rsid w:val="007A773B"/>
    <w:rsid w:val="007A78C2"/>
    <w:rsid w:val="007B0B65"/>
    <w:rsid w:val="007B0F53"/>
    <w:rsid w:val="007B1833"/>
    <w:rsid w:val="007B2223"/>
    <w:rsid w:val="007B2CAA"/>
    <w:rsid w:val="007B4934"/>
    <w:rsid w:val="007B4AAF"/>
    <w:rsid w:val="007B4FDD"/>
    <w:rsid w:val="007B58E0"/>
    <w:rsid w:val="007B5CF6"/>
    <w:rsid w:val="007B66FA"/>
    <w:rsid w:val="007B6F18"/>
    <w:rsid w:val="007B70A5"/>
    <w:rsid w:val="007C11BD"/>
    <w:rsid w:val="007C3EE1"/>
    <w:rsid w:val="007C542B"/>
    <w:rsid w:val="007C65D1"/>
    <w:rsid w:val="007C712D"/>
    <w:rsid w:val="007C7CB9"/>
    <w:rsid w:val="007D49C3"/>
    <w:rsid w:val="007D4ACA"/>
    <w:rsid w:val="007D5F3D"/>
    <w:rsid w:val="007D6485"/>
    <w:rsid w:val="007D728E"/>
    <w:rsid w:val="007D7EA6"/>
    <w:rsid w:val="007E0796"/>
    <w:rsid w:val="007E07B9"/>
    <w:rsid w:val="007E1C99"/>
    <w:rsid w:val="007E5662"/>
    <w:rsid w:val="007E5AE7"/>
    <w:rsid w:val="007E5BB6"/>
    <w:rsid w:val="007E65A5"/>
    <w:rsid w:val="007E7B62"/>
    <w:rsid w:val="007F04B0"/>
    <w:rsid w:val="007F04E7"/>
    <w:rsid w:val="007F09DB"/>
    <w:rsid w:val="007F151A"/>
    <w:rsid w:val="007F25AD"/>
    <w:rsid w:val="007F2952"/>
    <w:rsid w:val="007F31FC"/>
    <w:rsid w:val="007F4BAC"/>
    <w:rsid w:val="007F4ECF"/>
    <w:rsid w:val="007F53E2"/>
    <w:rsid w:val="007F69FE"/>
    <w:rsid w:val="007F7236"/>
    <w:rsid w:val="007F790B"/>
    <w:rsid w:val="0080148B"/>
    <w:rsid w:val="0080162F"/>
    <w:rsid w:val="00802E69"/>
    <w:rsid w:val="00804F8A"/>
    <w:rsid w:val="00805467"/>
    <w:rsid w:val="00806FC1"/>
    <w:rsid w:val="00810257"/>
    <w:rsid w:val="00811284"/>
    <w:rsid w:val="00811511"/>
    <w:rsid w:val="00811B9D"/>
    <w:rsid w:val="00811C25"/>
    <w:rsid w:val="0081241C"/>
    <w:rsid w:val="00812E66"/>
    <w:rsid w:val="008132DA"/>
    <w:rsid w:val="00814FA3"/>
    <w:rsid w:val="00817655"/>
    <w:rsid w:val="00817EF3"/>
    <w:rsid w:val="00820FFB"/>
    <w:rsid w:val="008212E3"/>
    <w:rsid w:val="008213FC"/>
    <w:rsid w:val="0082294E"/>
    <w:rsid w:val="008229CD"/>
    <w:rsid w:val="0082509E"/>
    <w:rsid w:val="008269B3"/>
    <w:rsid w:val="00827CB0"/>
    <w:rsid w:val="00827FDC"/>
    <w:rsid w:val="00830330"/>
    <w:rsid w:val="008314B1"/>
    <w:rsid w:val="00831C98"/>
    <w:rsid w:val="00834413"/>
    <w:rsid w:val="00835CAB"/>
    <w:rsid w:val="00837285"/>
    <w:rsid w:val="00837BDC"/>
    <w:rsid w:val="00840536"/>
    <w:rsid w:val="00841D77"/>
    <w:rsid w:val="00842AD8"/>
    <w:rsid w:val="008461BB"/>
    <w:rsid w:val="008465D1"/>
    <w:rsid w:val="0084714E"/>
    <w:rsid w:val="008473FE"/>
    <w:rsid w:val="008475AB"/>
    <w:rsid w:val="00847AD6"/>
    <w:rsid w:val="00847B69"/>
    <w:rsid w:val="00850643"/>
    <w:rsid w:val="0085091F"/>
    <w:rsid w:val="00852A74"/>
    <w:rsid w:val="00852C23"/>
    <w:rsid w:val="00853069"/>
    <w:rsid w:val="00853CE4"/>
    <w:rsid w:val="00854457"/>
    <w:rsid w:val="00854DAE"/>
    <w:rsid w:val="00855527"/>
    <w:rsid w:val="00855C6B"/>
    <w:rsid w:val="00857BB5"/>
    <w:rsid w:val="0085C70C"/>
    <w:rsid w:val="00860136"/>
    <w:rsid w:val="008608E2"/>
    <w:rsid w:val="008612FC"/>
    <w:rsid w:val="00861D90"/>
    <w:rsid w:val="00864A58"/>
    <w:rsid w:val="008651C5"/>
    <w:rsid w:val="00866102"/>
    <w:rsid w:val="0086615F"/>
    <w:rsid w:val="008664CF"/>
    <w:rsid w:val="00867885"/>
    <w:rsid w:val="00870287"/>
    <w:rsid w:val="008706BD"/>
    <w:rsid w:val="00870EDA"/>
    <w:rsid w:val="00870F64"/>
    <w:rsid w:val="00873072"/>
    <w:rsid w:val="008742BC"/>
    <w:rsid w:val="00874741"/>
    <w:rsid w:val="00874A02"/>
    <w:rsid w:val="0087550F"/>
    <w:rsid w:val="008761C0"/>
    <w:rsid w:val="00880DF5"/>
    <w:rsid w:val="008820C9"/>
    <w:rsid w:val="00883D71"/>
    <w:rsid w:val="00883FE7"/>
    <w:rsid w:val="00884101"/>
    <w:rsid w:val="00885BA9"/>
    <w:rsid w:val="00886B83"/>
    <w:rsid w:val="00887117"/>
    <w:rsid w:val="00890445"/>
    <w:rsid w:val="00893337"/>
    <w:rsid w:val="0089375C"/>
    <w:rsid w:val="00894A27"/>
    <w:rsid w:val="008954D4"/>
    <w:rsid w:val="0089555D"/>
    <w:rsid w:val="00895F9F"/>
    <w:rsid w:val="00896175"/>
    <w:rsid w:val="00896609"/>
    <w:rsid w:val="008968F8"/>
    <w:rsid w:val="008A07E6"/>
    <w:rsid w:val="008A1D9E"/>
    <w:rsid w:val="008A2230"/>
    <w:rsid w:val="008A2EFB"/>
    <w:rsid w:val="008A4B2A"/>
    <w:rsid w:val="008A5989"/>
    <w:rsid w:val="008A5FAB"/>
    <w:rsid w:val="008A6AB4"/>
    <w:rsid w:val="008A6F6C"/>
    <w:rsid w:val="008B0D75"/>
    <w:rsid w:val="008B10BA"/>
    <w:rsid w:val="008B3286"/>
    <w:rsid w:val="008B4AAC"/>
    <w:rsid w:val="008B5BA6"/>
    <w:rsid w:val="008B6420"/>
    <w:rsid w:val="008B64C0"/>
    <w:rsid w:val="008B6763"/>
    <w:rsid w:val="008B78BE"/>
    <w:rsid w:val="008C10F7"/>
    <w:rsid w:val="008C1523"/>
    <w:rsid w:val="008C2E2E"/>
    <w:rsid w:val="008C2E9E"/>
    <w:rsid w:val="008C2FD9"/>
    <w:rsid w:val="008C3124"/>
    <w:rsid w:val="008C32A8"/>
    <w:rsid w:val="008C341C"/>
    <w:rsid w:val="008C3AA0"/>
    <w:rsid w:val="008C56BC"/>
    <w:rsid w:val="008C63F2"/>
    <w:rsid w:val="008C6474"/>
    <w:rsid w:val="008D06B6"/>
    <w:rsid w:val="008D1600"/>
    <w:rsid w:val="008D1A9A"/>
    <w:rsid w:val="008D2699"/>
    <w:rsid w:val="008D3ADE"/>
    <w:rsid w:val="008D3BF8"/>
    <w:rsid w:val="008D524E"/>
    <w:rsid w:val="008D52A1"/>
    <w:rsid w:val="008D58AE"/>
    <w:rsid w:val="008D65AB"/>
    <w:rsid w:val="008D65D2"/>
    <w:rsid w:val="008D72AE"/>
    <w:rsid w:val="008D7333"/>
    <w:rsid w:val="008D7396"/>
    <w:rsid w:val="008E1138"/>
    <w:rsid w:val="008E264E"/>
    <w:rsid w:val="008E290A"/>
    <w:rsid w:val="008E314B"/>
    <w:rsid w:val="008E45FB"/>
    <w:rsid w:val="008E49B9"/>
    <w:rsid w:val="008E5730"/>
    <w:rsid w:val="008E5BD4"/>
    <w:rsid w:val="008E64C8"/>
    <w:rsid w:val="008E659C"/>
    <w:rsid w:val="008E782C"/>
    <w:rsid w:val="008E7D17"/>
    <w:rsid w:val="008F0C46"/>
    <w:rsid w:val="008F1755"/>
    <w:rsid w:val="008F28F2"/>
    <w:rsid w:val="008F40D9"/>
    <w:rsid w:val="008F41CB"/>
    <w:rsid w:val="008F449B"/>
    <w:rsid w:val="008F45E9"/>
    <w:rsid w:val="008F5BC0"/>
    <w:rsid w:val="008F6B12"/>
    <w:rsid w:val="008F6B60"/>
    <w:rsid w:val="008F77E7"/>
    <w:rsid w:val="0090025A"/>
    <w:rsid w:val="00900D9F"/>
    <w:rsid w:val="0090171D"/>
    <w:rsid w:val="00903CFD"/>
    <w:rsid w:val="009051DF"/>
    <w:rsid w:val="0090590B"/>
    <w:rsid w:val="00905F13"/>
    <w:rsid w:val="0090671D"/>
    <w:rsid w:val="00911A1D"/>
    <w:rsid w:val="00911E62"/>
    <w:rsid w:val="00912F84"/>
    <w:rsid w:val="00915B7C"/>
    <w:rsid w:val="0091618F"/>
    <w:rsid w:val="009163BA"/>
    <w:rsid w:val="009175F7"/>
    <w:rsid w:val="00917DCA"/>
    <w:rsid w:val="009202B5"/>
    <w:rsid w:val="00920D17"/>
    <w:rsid w:val="00921DCF"/>
    <w:rsid w:val="009228FE"/>
    <w:rsid w:val="00922DB1"/>
    <w:rsid w:val="00922E35"/>
    <w:rsid w:val="00922F64"/>
    <w:rsid w:val="00923538"/>
    <w:rsid w:val="00925B69"/>
    <w:rsid w:val="0093095F"/>
    <w:rsid w:val="00930F93"/>
    <w:rsid w:val="009314A2"/>
    <w:rsid w:val="00932644"/>
    <w:rsid w:val="00934839"/>
    <w:rsid w:val="00934896"/>
    <w:rsid w:val="0093527C"/>
    <w:rsid w:val="00936E04"/>
    <w:rsid w:val="00940568"/>
    <w:rsid w:val="00941379"/>
    <w:rsid w:val="00942C4D"/>
    <w:rsid w:val="00942D97"/>
    <w:rsid w:val="0094383E"/>
    <w:rsid w:val="00944154"/>
    <w:rsid w:val="009453E9"/>
    <w:rsid w:val="00946539"/>
    <w:rsid w:val="0095093E"/>
    <w:rsid w:val="00951619"/>
    <w:rsid w:val="0095269F"/>
    <w:rsid w:val="0095277F"/>
    <w:rsid w:val="00953A48"/>
    <w:rsid w:val="00956816"/>
    <w:rsid w:val="00956A1C"/>
    <w:rsid w:val="00960BD3"/>
    <w:rsid w:val="00961B77"/>
    <w:rsid w:val="00961BAF"/>
    <w:rsid w:val="009622B4"/>
    <w:rsid w:val="00963E0F"/>
    <w:rsid w:val="00965AF5"/>
    <w:rsid w:val="009664E9"/>
    <w:rsid w:val="00966707"/>
    <w:rsid w:val="00966D4E"/>
    <w:rsid w:val="00967845"/>
    <w:rsid w:val="00967A87"/>
    <w:rsid w:val="00967FC3"/>
    <w:rsid w:val="00970898"/>
    <w:rsid w:val="00970D52"/>
    <w:rsid w:val="00970F71"/>
    <w:rsid w:val="0097419B"/>
    <w:rsid w:val="009748B0"/>
    <w:rsid w:val="009752A0"/>
    <w:rsid w:val="0097548F"/>
    <w:rsid w:val="00976B16"/>
    <w:rsid w:val="00977707"/>
    <w:rsid w:val="00980519"/>
    <w:rsid w:val="009824CB"/>
    <w:rsid w:val="0098276A"/>
    <w:rsid w:val="00982B7C"/>
    <w:rsid w:val="00982CB3"/>
    <w:rsid w:val="0098336C"/>
    <w:rsid w:val="00984CC4"/>
    <w:rsid w:val="009855A1"/>
    <w:rsid w:val="00985ADB"/>
    <w:rsid w:val="00985C71"/>
    <w:rsid w:val="00985E49"/>
    <w:rsid w:val="0098794D"/>
    <w:rsid w:val="0099086D"/>
    <w:rsid w:val="00990F0D"/>
    <w:rsid w:val="00991E2E"/>
    <w:rsid w:val="009923D1"/>
    <w:rsid w:val="00992944"/>
    <w:rsid w:val="00992AD2"/>
    <w:rsid w:val="00992F38"/>
    <w:rsid w:val="00993068"/>
    <w:rsid w:val="00993387"/>
    <w:rsid w:val="00993B75"/>
    <w:rsid w:val="00995597"/>
    <w:rsid w:val="00996083"/>
    <w:rsid w:val="0099613B"/>
    <w:rsid w:val="009A1322"/>
    <w:rsid w:val="009A132D"/>
    <w:rsid w:val="009A14BA"/>
    <w:rsid w:val="009A155E"/>
    <w:rsid w:val="009A1E94"/>
    <w:rsid w:val="009A3569"/>
    <w:rsid w:val="009A3D44"/>
    <w:rsid w:val="009A45D0"/>
    <w:rsid w:val="009A4AEE"/>
    <w:rsid w:val="009A4D32"/>
    <w:rsid w:val="009A545A"/>
    <w:rsid w:val="009A5E25"/>
    <w:rsid w:val="009A6262"/>
    <w:rsid w:val="009A6EB8"/>
    <w:rsid w:val="009A713F"/>
    <w:rsid w:val="009A7C65"/>
    <w:rsid w:val="009B1DF8"/>
    <w:rsid w:val="009B2C5D"/>
    <w:rsid w:val="009B3551"/>
    <w:rsid w:val="009B37D9"/>
    <w:rsid w:val="009B4786"/>
    <w:rsid w:val="009B4B39"/>
    <w:rsid w:val="009B586C"/>
    <w:rsid w:val="009B5884"/>
    <w:rsid w:val="009B5B7B"/>
    <w:rsid w:val="009B6188"/>
    <w:rsid w:val="009B6208"/>
    <w:rsid w:val="009B6775"/>
    <w:rsid w:val="009B71A9"/>
    <w:rsid w:val="009B78CE"/>
    <w:rsid w:val="009B79D0"/>
    <w:rsid w:val="009B7B9E"/>
    <w:rsid w:val="009B7D99"/>
    <w:rsid w:val="009C0A57"/>
    <w:rsid w:val="009C15C3"/>
    <w:rsid w:val="009C1602"/>
    <w:rsid w:val="009C170E"/>
    <w:rsid w:val="009C1978"/>
    <w:rsid w:val="009C1E82"/>
    <w:rsid w:val="009C4103"/>
    <w:rsid w:val="009C47A9"/>
    <w:rsid w:val="009C510B"/>
    <w:rsid w:val="009D1BFB"/>
    <w:rsid w:val="009D2424"/>
    <w:rsid w:val="009D2DE3"/>
    <w:rsid w:val="009D3750"/>
    <w:rsid w:val="009D3AE9"/>
    <w:rsid w:val="009D4B4A"/>
    <w:rsid w:val="009D4DA1"/>
    <w:rsid w:val="009E0529"/>
    <w:rsid w:val="009E0C89"/>
    <w:rsid w:val="009E112E"/>
    <w:rsid w:val="009E17C4"/>
    <w:rsid w:val="009E32ED"/>
    <w:rsid w:val="009E3894"/>
    <w:rsid w:val="009E41F5"/>
    <w:rsid w:val="009E5767"/>
    <w:rsid w:val="009E6470"/>
    <w:rsid w:val="009E6677"/>
    <w:rsid w:val="009E6E4A"/>
    <w:rsid w:val="009E7AD7"/>
    <w:rsid w:val="009E9FF2"/>
    <w:rsid w:val="009F02F4"/>
    <w:rsid w:val="009F11B7"/>
    <w:rsid w:val="009F13B4"/>
    <w:rsid w:val="009F2DF9"/>
    <w:rsid w:val="009F2F1D"/>
    <w:rsid w:val="009F40C2"/>
    <w:rsid w:val="009F421B"/>
    <w:rsid w:val="009F4DC8"/>
    <w:rsid w:val="009F4E22"/>
    <w:rsid w:val="009F7B71"/>
    <w:rsid w:val="00A00380"/>
    <w:rsid w:val="00A0059E"/>
    <w:rsid w:val="00A01945"/>
    <w:rsid w:val="00A02543"/>
    <w:rsid w:val="00A031AE"/>
    <w:rsid w:val="00A044BA"/>
    <w:rsid w:val="00A064B0"/>
    <w:rsid w:val="00A0681E"/>
    <w:rsid w:val="00A06A65"/>
    <w:rsid w:val="00A06E5D"/>
    <w:rsid w:val="00A07AD8"/>
    <w:rsid w:val="00A07DA8"/>
    <w:rsid w:val="00A10EED"/>
    <w:rsid w:val="00A11240"/>
    <w:rsid w:val="00A127DA"/>
    <w:rsid w:val="00A12B08"/>
    <w:rsid w:val="00A143DA"/>
    <w:rsid w:val="00A148B2"/>
    <w:rsid w:val="00A15041"/>
    <w:rsid w:val="00A15950"/>
    <w:rsid w:val="00A15EB9"/>
    <w:rsid w:val="00A20083"/>
    <w:rsid w:val="00A20320"/>
    <w:rsid w:val="00A20584"/>
    <w:rsid w:val="00A2100C"/>
    <w:rsid w:val="00A22E00"/>
    <w:rsid w:val="00A23E4A"/>
    <w:rsid w:val="00A24473"/>
    <w:rsid w:val="00A24ACB"/>
    <w:rsid w:val="00A24BE6"/>
    <w:rsid w:val="00A25ABD"/>
    <w:rsid w:val="00A30A8B"/>
    <w:rsid w:val="00A312D8"/>
    <w:rsid w:val="00A32A3F"/>
    <w:rsid w:val="00A32AA9"/>
    <w:rsid w:val="00A33283"/>
    <w:rsid w:val="00A339E6"/>
    <w:rsid w:val="00A3427D"/>
    <w:rsid w:val="00A34D2C"/>
    <w:rsid w:val="00A3627F"/>
    <w:rsid w:val="00A3678B"/>
    <w:rsid w:val="00A367AC"/>
    <w:rsid w:val="00A36F4F"/>
    <w:rsid w:val="00A404A1"/>
    <w:rsid w:val="00A40CF4"/>
    <w:rsid w:val="00A43702"/>
    <w:rsid w:val="00A43906"/>
    <w:rsid w:val="00A44CA1"/>
    <w:rsid w:val="00A451B2"/>
    <w:rsid w:val="00A468BF"/>
    <w:rsid w:val="00A47780"/>
    <w:rsid w:val="00A47DC3"/>
    <w:rsid w:val="00A5029A"/>
    <w:rsid w:val="00A50EBC"/>
    <w:rsid w:val="00A530F7"/>
    <w:rsid w:val="00A547CB"/>
    <w:rsid w:val="00A558CD"/>
    <w:rsid w:val="00A560AA"/>
    <w:rsid w:val="00A568CC"/>
    <w:rsid w:val="00A56AE2"/>
    <w:rsid w:val="00A57A6A"/>
    <w:rsid w:val="00A57DB0"/>
    <w:rsid w:val="00A60A91"/>
    <w:rsid w:val="00A61835"/>
    <w:rsid w:val="00A63C84"/>
    <w:rsid w:val="00A64ABA"/>
    <w:rsid w:val="00A65411"/>
    <w:rsid w:val="00A65DA1"/>
    <w:rsid w:val="00A66FF6"/>
    <w:rsid w:val="00A67ACA"/>
    <w:rsid w:val="00A67B8B"/>
    <w:rsid w:val="00A67DAF"/>
    <w:rsid w:val="00A70063"/>
    <w:rsid w:val="00A704BE"/>
    <w:rsid w:val="00A70B2A"/>
    <w:rsid w:val="00A70EB5"/>
    <w:rsid w:val="00A723D8"/>
    <w:rsid w:val="00A72DC6"/>
    <w:rsid w:val="00A74A28"/>
    <w:rsid w:val="00A77AB1"/>
    <w:rsid w:val="00A80AE2"/>
    <w:rsid w:val="00A813E6"/>
    <w:rsid w:val="00A8217B"/>
    <w:rsid w:val="00A829D3"/>
    <w:rsid w:val="00A83469"/>
    <w:rsid w:val="00A8409F"/>
    <w:rsid w:val="00A841DD"/>
    <w:rsid w:val="00A86062"/>
    <w:rsid w:val="00A86757"/>
    <w:rsid w:val="00A875C3"/>
    <w:rsid w:val="00A92734"/>
    <w:rsid w:val="00A927DA"/>
    <w:rsid w:val="00A9395A"/>
    <w:rsid w:val="00A959D2"/>
    <w:rsid w:val="00A96D7B"/>
    <w:rsid w:val="00AA08AB"/>
    <w:rsid w:val="00AA0D0E"/>
    <w:rsid w:val="00AA1ED4"/>
    <w:rsid w:val="00AA21F9"/>
    <w:rsid w:val="00AA23BB"/>
    <w:rsid w:val="00AA6393"/>
    <w:rsid w:val="00AB10F4"/>
    <w:rsid w:val="00AB1A23"/>
    <w:rsid w:val="00AB208D"/>
    <w:rsid w:val="00AB23B3"/>
    <w:rsid w:val="00AB4098"/>
    <w:rsid w:val="00AB417A"/>
    <w:rsid w:val="00AB5733"/>
    <w:rsid w:val="00AB5B36"/>
    <w:rsid w:val="00AB6195"/>
    <w:rsid w:val="00AB7E42"/>
    <w:rsid w:val="00AC03EA"/>
    <w:rsid w:val="00AC0637"/>
    <w:rsid w:val="00AC242D"/>
    <w:rsid w:val="00AC25CD"/>
    <w:rsid w:val="00AC4F9F"/>
    <w:rsid w:val="00AC52DE"/>
    <w:rsid w:val="00AC54C8"/>
    <w:rsid w:val="00AC60EF"/>
    <w:rsid w:val="00AC6A22"/>
    <w:rsid w:val="00AC71C7"/>
    <w:rsid w:val="00AC7743"/>
    <w:rsid w:val="00AC7989"/>
    <w:rsid w:val="00AD0919"/>
    <w:rsid w:val="00AD0B3F"/>
    <w:rsid w:val="00AD1E6A"/>
    <w:rsid w:val="00AD2FC0"/>
    <w:rsid w:val="00AD417B"/>
    <w:rsid w:val="00AD460D"/>
    <w:rsid w:val="00AD47FA"/>
    <w:rsid w:val="00AD4AF9"/>
    <w:rsid w:val="00AD4F34"/>
    <w:rsid w:val="00AD58DF"/>
    <w:rsid w:val="00AD5CE6"/>
    <w:rsid w:val="00AD6844"/>
    <w:rsid w:val="00AD7200"/>
    <w:rsid w:val="00AE0FCE"/>
    <w:rsid w:val="00AE35C1"/>
    <w:rsid w:val="00AE3870"/>
    <w:rsid w:val="00AE5B1A"/>
    <w:rsid w:val="00AE6F0B"/>
    <w:rsid w:val="00AF0233"/>
    <w:rsid w:val="00AF0909"/>
    <w:rsid w:val="00AF2845"/>
    <w:rsid w:val="00AF284F"/>
    <w:rsid w:val="00AF3923"/>
    <w:rsid w:val="00AF4ACA"/>
    <w:rsid w:val="00AF604F"/>
    <w:rsid w:val="00AF78F3"/>
    <w:rsid w:val="00B00139"/>
    <w:rsid w:val="00B033DF"/>
    <w:rsid w:val="00B039BD"/>
    <w:rsid w:val="00B045B7"/>
    <w:rsid w:val="00B0513C"/>
    <w:rsid w:val="00B05470"/>
    <w:rsid w:val="00B05513"/>
    <w:rsid w:val="00B05FCF"/>
    <w:rsid w:val="00B0607A"/>
    <w:rsid w:val="00B0610B"/>
    <w:rsid w:val="00B066F7"/>
    <w:rsid w:val="00B075AB"/>
    <w:rsid w:val="00B07FC5"/>
    <w:rsid w:val="00B100E3"/>
    <w:rsid w:val="00B103CC"/>
    <w:rsid w:val="00B110D1"/>
    <w:rsid w:val="00B11A56"/>
    <w:rsid w:val="00B11A84"/>
    <w:rsid w:val="00B11B5E"/>
    <w:rsid w:val="00B11C15"/>
    <w:rsid w:val="00B11DAC"/>
    <w:rsid w:val="00B121F9"/>
    <w:rsid w:val="00B136CC"/>
    <w:rsid w:val="00B13A25"/>
    <w:rsid w:val="00B14D8B"/>
    <w:rsid w:val="00B14FCC"/>
    <w:rsid w:val="00B15B12"/>
    <w:rsid w:val="00B1761D"/>
    <w:rsid w:val="00B177CC"/>
    <w:rsid w:val="00B17A1E"/>
    <w:rsid w:val="00B1BD27"/>
    <w:rsid w:val="00B2038C"/>
    <w:rsid w:val="00B20C2A"/>
    <w:rsid w:val="00B22853"/>
    <w:rsid w:val="00B22D30"/>
    <w:rsid w:val="00B23335"/>
    <w:rsid w:val="00B23889"/>
    <w:rsid w:val="00B240A1"/>
    <w:rsid w:val="00B256CD"/>
    <w:rsid w:val="00B25E9A"/>
    <w:rsid w:val="00B262FB"/>
    <w:rsid w:val="00B26A81"/>
    <w:rsid w:val="00B26E39"/>
    <w:rsid w:val="00B27AE9"/>
    <w:rsid w:val="00B31CA8"/>
    <w:rsid w:val="00B32267"/>
    <w:rsid w:val="00B34F6B"/>
    <w:rsid w:val="00B3503D"/>
    <w:rsid w:val="00B35797"/>
    <w:rsid w:val="00B36369"/>
    <w:rsid w:val="00B36789"/>
    <w:rsid w:val="00B37C04"/>
    <w:rsid w:val="00B4165F"/>
    <w:rsid w:val="00B43911"/>
    <w:rsid w:val="00B44012"/>
    <w:rsid w:val="00B4481B"/>
    <w:rsid w:val="00B44A82"/>
    <w:rsid w:val="00B44C9E"/>
    <w:rsid w:val="00B46330"/>
    <w:rsid w:val="00B50409"/>
    <w:rsid w:val="00B50FB5"/>
    <w:rsid w:val="00B527E3"/>
    <w:rsid w:val="00B53360"/>
    <w:rsid w:val="00B54734"/>
    <w:rsid w:val="00B55745"/>
    <w:rsid w:val="00B55EEA"/>
    <w:rsid w:val="00B56A27"/>
    <w:rsid w:val="00B57033"/>
    <w:rsid w:val="00B60FA4"/>
    <w:rsid w:val="00B6160A"/>
    <w:rsid w:val="00B61923"/>
    <w:rsid w:val="00B63977"/>
    <w:rsid w:val="00B63F9D"/>
    <w:rsid w:val="00B67AF2"/>
    <w:rsid w:val="00B67DEA"/>
    <w:rsid w:val="00B7043C"/>
    <w:rsid w:val="00B716A2"/>
    <w:rsid w:val="00B7171C"/>
    <w:rsid w:val="00B7211E"/>
    <w:rsid w:val="00B723FD"/>
    <w:rsid w:val="00B72DB6"/>
    <w:rsid w:val="00B73B4D"/>
    <w:rsid w:val="00B73B58"/>
    <w:rsid w:val="00B745EB"/>
    <w:rsid w:val="00B74694"/>
    <w:rsid w:val="00B75737"/>
    <w:rsid w:val="00B758D8"/>
    <w:rsid w:val="00B75ADA"/>
    <w:rsid w:val="00B774FE"/>
    <w:rsid w:val="00B806C9"/>
    <w:rsid w:val="00B81029"/>
    <w:rsid w:val="00B81E4E"/>
    <w:rsid w:val="00B838A4"/>
    <w:rsid w:val="00B84067"/>
    <w:rsid w:val="00B85526"/>
    <w:rsid w:val="00B8635A"/>
    <w:rsid w:val="00B87BD0"/>
    <w:rsid w:val="00B87BFC"/>
    <w:rsid w:val="00B901E5"/>
    <w:rsid w:val="00B904A8"/>
    <w:rsid w:val="00B9086E"/>
    <w:rsid w:val="00B90A57"/>
    <w:rsid w:val="00B90AB3"/>
    <w:rsid w:val="00B91009"/>
    <w:rsid w:val="00B91D4B"/>
    <w:rsid w:val="00B93012"/>
    <w:rsid w:val="00B937B4"/>
    <w:rsid w:val="00B93ECC"/>
    <w:rsid w:val="00B9471D"/>
    <w:rsid w:val="00B95213"/>
    <w:rsid w:val="00B95DF5"/>
    <w:rsid w:val="00B97D98"/>
    <w:rsid w:val="00BA069F"/>
    <w:rsid w:val="00BA0947"/>
    <w:rsid w:val="00BA1847"/>
    <w:rsid w:val="00BA1B8E"/>
    <w:rsid w:val="00BA2898"/>
    <w:rsid w:val="00BA3D75"/>
    <w:rsid w:val="00BA3DB8"/>
    <w:rsid w:val="00BA463C"/>
    <w:rsid w:val="00BA469D"/>
    <w:rsid w:val="00BA600B"/>
    <w:rsid w:val="00BA622D"/>
    <w:rsid w:val="00BA6684"/>
    <w:rsid w:val="00BA75C7"/>
    <w:rsid w:val="00BA782C"/>
    <w:rsid w:val="00BA7B7E"/>
    <w:rsid w:val="00BB0100"/>
    <w:rsid w:val="00BB0BDE"/>
    <w:rsid w:val="00BB3576"/>
    <w:rsid w:val="00BB4276"/>
    <w:rsid w:val="00BB51CD"/>
    <w:rsid w:val="00BB5293"/>
    <w:rsid w:val="00BB5D1A"/>
    <w:rsid w:val="00BB5DFC"/>
    <w:rsid w:val="00BB6ED9"/>
    <w:rsid w:val="00BC13AC"/>
    <w:rsid w:val="00BC24DB"/>
    <w:rsid w:val="00BC26E8"/>
    <w:rsid w:val="00BC28BE"/>
    <w:rsid w:val="00BC294D"/>
    <w:rsid w:val="00BC2C64"/>
    <w:rsid w:val="00BC3ADB"/>
    <w:rsid w:val="00BC46F9"/>
    <w:rsid w:val="00BD00B0"/>
    <w:rsid w:val="00BD05EB"/>
    <w:rsid w:val="00BD0746"/>
    <w:rsid w:val="00BD29A8"/>
    <w:rsid w:val="00BD41F5"/>
    <w:rsid w:val="00BD4500"/>
    <w:rsid w:val="00BD4CB6"/>
    <w:rsid w:val="00BD594E"/>
    <w:rsid w:val="00BD5F41"/>
    <w:rsid w:val="00BD65B3"/>
    <w:rsid w:val="00BD6B5B"/>
    <w:rsid w:val="00BD797A"/>
    <w:rsid w:val="00BD7CE7"/>
    <w:rsid w:val="00BE0B5A"/>
    <w:rsid w:val="00BE163A"/>
    <w:rsid w:val="00BE37C5"/>
    <w:rsid w:val="00BE56A0"/>
    <w:rsid w:val="00BE6E6D"/>
    <w:rsid w:val="00BE71CD"/>
    <w:rsid w:val="00BE779B"/>
    <w:rsid w:val="00BF098D"/>
    <w:rsid w:val="00BF0A04"/>
    <w:rsid w:val="00BF187D"/>
    <w:rsid w:val="00BF1EE8"/>
    <w:rsid w:val="00BF2C1C"/>
    <w:rsid w:val="00BF2D2B"/>
    <w:rsid w:val="00BF304A"/>
    <w:rsid w:val="00BF381D"/>
    <w:rsid w:val="00BF3850"/>
    <w:rsid w:val="00BF6965"/>
    <w:rsid w:val="00BF7CF0"/>
    <w:rsid w:val="00C00947"/>
    <w:rsid w:val="00C00CEA"/>
    <w:rsid w:val="00C0126C"/>
    <w:rsid w:val="00C0155D"/>
    <w:rsid w:val="00C0197F"/>
    <w:rsid w:val="00C023BD"/>
    <w:rsid w:val="00C02A74"/>
    <w:rsid w:val="00C045E4"/>
    <w:rsid w:val="00C04C57"/>
    <w:rsid w:val="00C05154"/>
    <w:rsid w:val="00C05700"/>
    <w:rsid w:val="00C06457"/>
    <w:rsid w:val="00C065CC"/>
    <w:rsid w:val="00C07E39"/>
    <w:rsid w:val="00C105DD"/>
    <w:rsid w:val="00C13662"/>
    <w:rsid w:val="00C13E51"/>
    <w:rsid w:val="00C14934"/>
    <w:rsid w:val="00C165A0"/>
    <w:rsid w:val="00C16957"/>
    <w:rsid w:val="00C17371"/>
    <w:rsid w:val="00C17B53"/>
    <w:rsid w:val="00C17CB8"/>
    <w:rsid w:val="00C205B8"/>
    <w:rsid w:val="00C209D0"/>
    <w:rsid w:val="00C20B8A"/>
    <w:rsid w:val="00C211FD"/>
    <w:rsid w:val="00C2136C"/>
    <w:rsid w:val="00C21705"/>
    <w:rsid w:val="00C229D9"/>
    <w:rsid w:val="00C23371"/>
    <w:rsid w:val="00C235A5"/>
    <w:rsid w:val="00C23F10"/>
    <w:rsid w:val="00C244D6"/>
    <w:rsid w:val="00C24E00"/>
    <w:rsid w:val="00C25C8A"/>
    <w:rsid w:val="00C266EB"/>
    <w:rsid w:val="00C26BED"/>
    <w:rsid w:val="00C30457"/>
    <w:rsid w:val="00C30D01"/>
    <w:rsid w:val="00C30EB7"/>
    <w:rsid w:val="00C31410"/>
    <w:rsid w:val="00C3224C"/>
    <w:rsid w:val="00C330A3"/>
    <w:rsid w:val="00C339DF"/>
    <w:rsid w:val="00C3491F"/>
    <w:rsid w:val="00C34998"/>
    <w:rsid w:val="00C3582D"/>
    <w:rsid w:val="00C361E7"/>
    <w:rsid w:val="00C36FD1"/>
    <w:rsid w:val="00C3746F"/>
    <w:rsid w:val="00C41BF7"/>
    <w:rsid w:val="00C42100"/>
    <w:rsid w:val="00C422C2"/>
    <w:rsid w:val="00C45E4D"/>
    <w:rsid w:val="00C4668F"/>
    <w:rsid w:val="00C500E0"/>
    <w:rsid w:val="00C5099B"/>
    <w:rsid w:val="00C51525"/>
    <w:rsid w:val="00C527E1"/>
    <w:rsid w:val="00C536C9"/>
    <w:rsid w:val="00C53DF5"/>
    <w:rsid w:val="00C53FA0"/>
    <w:rsid w:val="00C541AD"/>
    <w:rsid w:val="00C555AA"/>
    <w:rsid w:val="00C5593A"/>
    <w:rsid w:val="00C566A0"/>
    <w:rsid w:val="00C57175"/>
    <w:rsid w:val="00C620FA"/>
    <w:rsid w:val="00C6395A"/>
    <w:rsid w:val="00C65F96"/>
    <w:rsid w:val="00C67341"/>
    <w:rsid w:val="00C70BEC"/>
    <w:rsid w:val="00C70CC4"/>
    <w:rsid w:val="00C71CD4"/>
    <w:rsid w:val="00C7359D"/>
    <w:rsid w:val="00C73970"/>
    <w:rsid w:val="00C748F6"/>
    <w:rsid w:val="00C7563D"/>
    <w:rsid w:val="00C75AD2"/>
    <w:rsid w:val="00C779F7"/>
    <w:rsid w:val="00C80BC2"/>
    <w:rsid w:val="00C81304"/>
    <w:rsid w:val="00C81A3E"/>
    <w:rsid w:val="00C81A86"/>
    <w:rsid w:val="00C82627"/>
    <w:rsid w:val="00C830BA"/>
    <w:rsid w:val="00C83C34"/>
    <w:rsid w:val="00C84DED"/>
    <w:rsid w:val="00C86028"/>
    <w:rsid w:val="00C867A0"/>
    <w:rsid w:val="00C86940"/>
    <w:rsid w:val="00C869DE"/>
    <w:rsid w:val="00C904B4"/>
    <w:rsid w:val="00C914A1"/>
    <w:rsid w:val="00C92B9D"/>
    <w:rsid w:val="00C92D6A"/>
    <w:rsid w:val="00C93C3D"/>
    <w:rsid w:val="00C94170"/>
    <w:rsid w:val="00C94C40"/>
    <w:rsid w:val="00C957D1"/>
    <w:rsid w:val="00C96F9D"/>
    <w:rsid w:val="00C97BF1"/>
    <w:rsid w:val="00CA1BC7"/>
    <w:rsid w:val="00CA1D87"/>
    <w:rsid w:val="00CA3891"/>
    <w:rsid w:val="00CA498B"/>
    <w:rsid w:val="00CA4D97"/>
    <w:rsid w:val="00CA5BC9"/>
    <w:rsid w:val="00CA60E6"/>
    <w:rsid w:val="00CB0558"/>
    <w:rsid w:val="00CB198E"/>
    <w:rsid w:val="00CB2035"/>
    <w:rsid w:val="00CB2BDD"/>
    <w:rsid w:val="00CB2FA9"/>
    <w:rsid w:val="00CB33BE"/>
    <w:rsid w:val="00CB3ABE"/>
    <w:rsid w:val="00CB3AF7"/>
    <w:rsid w:val="00CB3B3D"/>
    <w:rsid w:val="00CB48CD"/>
    <w:rsid w:val="00CB517F"/>
    <w:rsid w:val="00CB5627"/>
    <w:rsid w:val="00CB6343"/>
    <w:rsid w:val="00CB681A"/>
    <w:rsid w:val="00CB692B"/>
    <w:rsid w:val="00CB6D0F"/>
    <w:rsid w:val="00CB733D"/>
    <w:rsid w:val="00CB7501"/>
    <w:rsid w:val="00CC09D9"/>
    <w:rsid w:val="00CC0C60"/>
    <w:rsid w:val="00CC170F"/>
    <w:rsid w:val="00CC1716"/>
    <w:rsid w:val="00CC219E"/>
    <w:rsid w:val="00CC2B14"/>
    <w:rsid w:val="00CC2DCD"/>
    <w:rsid w:val="00CC4144"/>
    <w:rsid w:val="00CC5DA9"/>
    <w:rsid w:val="00CC5F29"/>
    <w:rsid w:val="00CC766F"/>
    <w:rsid w:val="00CD2381"/>
    <w:rsid w:val="00CD2AC7"/>
    <w:rsid w:val="00CD2BA3"/>
    <w:rsid w:val="00CD3EA5"/>
    <w:rsid w:val="00CD580E"/>
    <w:rsid w:val="00CD5876"/>
    <w:rsid w:val="00CD5C27"/>
    <w:rsid w:val="00CD69DC"/>
    <w:rsid w:val="00CD7126"/>
    <w:rsid w:val="00CD7DA8"/>
    <w:rsid w:val="00CD7E0C"/>
    <w:rsid w:val="00CE143E"/>
    <w:rsid w:val="00CE2737"/>
    <w:rsid w:val="00CE3582"/>
    <w:rsid w:val="00CF1BD1"/>
    <w:rsid w:val="00CF28F8"/>
    <w:rsid w:val="00CF45CF"/>
    <w:rsid w:val="00CF4807"/>
    <w:rsid w:val="00CF6068"/>
    <w:rsid w:val="00CF65D1"/>
    <w:rsid w:val="00CF678D"/>
    <w:rsid w:val="00CF6D1A"/>
    <w:rsid w:val="00CF7A1F"/>
    <w:rsid w:val="00D00E0A"/>
    <w:rsid w:val="00D01162"/>
    <w:rsid w:val="00D01182"/>
    <w:rsid w:val="00D03001"/>
    <w:rsid w:val="00D036F8"/>
    <w:rsid w:val="00D03BB3"/>
    <w:rsid w:val="00D03C7F"/>
    <w:rsid w:val="00D04E9E"/>
    <w:rsid w:val="00D05F98"/>
    <w:rsid w:val="00D0619B"/>
    <w:rsid w:val="00D079E3"/>
    <w:rsid w:val="00D07BD4"/>
    <w:rsid w:val="00D1349B"/>
    <w:rsid w:val="00D13E78"/>
    <w:rsid w:val="00D153B3"/>
    <w:rsid w:val="00D15A91"/>
    <w:rsid w:val="00D15FBF"/>
    <w:rsid w:val="00D16CC2"/>
    <w:rsid w:val="00D171C6"/>
    <w:rsid w:val="00D17631"/>
    <w:rsid w:val="00D20B99"/>
    <w:rsid w:val="00D21532"/>
    <w:rsid w:val="00D2192E"/>
    <w:rsid w:val="00D23DC6"/>
    <w:rsid w:val="00D24C81"/>
    <w:rsid w:val="00D25033"/>
    <w:rsid w:val="00D2697A"/>
    <w:rsid w:val="00D26AF2"/>
    <w:rsid w:val="00D30F75"/>
    <w:rsid w:val="00D310BC"/>
    <w:rsid w:val="00D332F1"/>
    <w:rsid w:val="00D335B7"/>
    <w:rsid w:val="00D34DCA"/>
    <w:rsid w:val="00D34E38"/>
    <w:rsid w:val="00D35307"/>
    <w:rsid w:val="00D36990"/>
    <w:rsid w:val="00D36FB2"/>
    <w:rsid w:val="00D370AF"/>
    <w:rsid w:val="00D37674"/>
    <w:rsid w:val="00D37969"/>
    <w:rsid w:val="00D41012"/>
    <w:rsid w:val="00D41CB8"/>
    <w:rsid w:val="00D4285C"/>
    <w:rsid w:val="00D449DF"/>
    <w:rsid w:val="00D44B14"/>
    <w:rsid w:val="00D44B1A"/>
    <w:rsid w:val="00D44B6C"/>
    <w:rsid w:val="00D46661"/>
    <w:rsid w:val="00D466C1"/>
    <w:rsid w:val="00D4671B"/>
    <w:rsid w:val="00D46A4B"/>
    <w:rsid w:val="00D47765"/>
    <w:rsid w:val="00D47B51"/>
    <w:rsid w:val="00D47C96"/>
    <w:rsid w:val="00D50DCE"/>
    <w:rsid w:val="00D5103E"/>
    <w:rsid w:val="00D51057"/>
    <w:rsid w:val="00D52B74"/>
    <w:rsid w:val="00D535FE"/>
    <w:rsid w:val="00D536F7"/>
    <w:rsid w:val="00D54A6F"/>
    <w:rsid w:val="00D555C7"/>
    <w:rsid w:val="00D561EA"/>
    <w:rsid w:val="00D57206"/>
    <w:rsid w:val="00D57A62"/>
    <w:rsid w:val="00D60ED8"/>
    <w:rsid w:val="00D61A83"/>
    <w:rsid w:val="00D6289C"/>
    <w:rsid w:val="00D62F79"/>
    <w:rsid w:val="00D63D27"/>
    <w:rsid w:val="00D64364"/>
    <w:rsid w:val="00D65BC0"/>
    <w:rsid w:val="00D661DF"/>
    <w:rsid w:val="00D662C9"/>
    <w:rsid w:val="00D6645A"/>
    <w:rsid w:val="00D66AB0"/>
    <w:rsid w:val="00D66CB8"/>
    <w:rsid w:val="00D67657"/>
    <w:rsid w:val="00D679A6"/>
    <w:rsid w:val="00D67DD2"/>
    <w:rsid w:val="00D67EC7"/>
    <w:rsid w:val="00D706DB"/>
    <w:rsid w:val="00D71F1D"/>
    <w:rsid w:val="00D7456F"/>
    <w:rsid w:val="00D74A15"/>
    <w:rsid w:val="00D754D4"/>
    <w:rsid w:val="00D767FB"/>
    <w:rsid w:val="00D803C8"/>
    <w:rsid w:val="00D8077E"/>
    <w:rsid w:val="00D8133C"/>
    <w:rsid w:val="00D818C4"/>
    <w:rsid w:val="00D8230C"/>
    <w:rsid w:val="00D83859"/>
    <w:rsid w:val="00D84E4C"/>
    <w:rsid w:val="00D85241"/>
    <w:rsid w:val="00D86F24"/>
    <w:rsid w:val="00D8740C"/>
    <w:rsid w:val="00D9002C"/>
    <w:rsid w:val="00D900A6"/>
    <w:rsid w:val="00D90A15"/>
    <w:rsid w:val="00D90B84"/>
    <w:rsid w:val="00D90C73"/>
    <w:rsid w:val="00D91EA6"/>
    <w:rsid w:val="00D92762"/>
    <w:rsid w:val="00D931AF"/>
    <w:rsid w:val="00D93F35"/>
    <w:rsid w:val="00D94CF2"/>
    <w:rsid w:val="00D95816"/>
    <w:rsid w:val="00D9719D"/>
    <w:rsid w:val="00D97212"/>
    <w:rsid w:val="00D97370"/>
    <w:rsid w:val="00D978E7"/>
    <w:rsid w:val="00DA0158"/>
    <w:rsid w:val="00DA0452"/>
    <w:rsid w:val="00DA0C2F"/>
    <w:rsid w:val="00DA13A3"/>
    <w:rsid w:val="00DA2426"/>
    <w:rsid w:val="00DA3C46"/>
    <w:rsid w:val="00DA3EC8"/>
    <w:rsid w:val="00DA4D6A"/>
    <w:rsid w:val="00DA548B"/>
    <w:rsid w:val="00DA5807"/>
    <w:rsid w:val="00DA5D47"/>
    <w:rsid w:val="00DA6115"/>
    <w:rsid w:val="00DA6736"/>
    <w:rsid w:val="00DA6DD4"/>
    <w:rsid w:val="00DA6F54"/>
    <w:rsid w:val="00DA72C1"/>
    <w:rsid w:val="00DA730D"/>
    <w:rsid w:val="00DA776A"/>
    <w:rsid w:val="00DB0594"/>
    <w:rsid w:val="00DB07D0"/>
    <w:rsid w:val="00DB2534"/>
    <w:rsid w:val="00DB2A07"/>
    <w:rsid w:val="00DB2A79"/>
    <w:rsid w:val="00DB2F16"/>
    <w:rsid w:val="00DB377E"/>
    <w:rsid w:val="00DB4D74"/>
    <w:rsid w:val="00DB6123"/>
    <w:rsid w:val="00DB6659"/>
    <w:rsid w:val="00DB677F"/>
    <w:rsid w:val="00DB6ED4"/>
    <w:rsid w:val="00DB76D5"/>
    <w:rsid w:val="00DC057F"/>
    <w:rsid w:val="00DC0A23"/>
    <w:rsid w:val="00DC181B"/>
    <w:rsid w:val="00DC1A4A"/>
    <w:rsid w:val="00DC2273"/>
    <w:rsid w:val="00DC2F06"/>
    <w:rsid w:val="00DC31C9"/>
    <w:rsid w:val="00DC33FF"/>
    <w:rsid w:val="00DC3A6F"/>
    <w:rsid w:val="00DC3AAA"/>
    <w:rsid w:val="00DC3B75"/>
    <w:rsid w:val="00DC3C1C"/>
    <w:rsid w:val="00DC51A0"/>
    <w:rsid w:val="00DC5976"/>
    <w:rsid w:val="00DC5C25"/>
    <w:rsid w:val="00DC5E62"/>
    <w:rsid w:val="00DC6660"/>
    <w:rsid w:val="00DC669E"/>
    <w:rsid w:val="00DC794D"/>
    <w:rsid w:val="00DC7F1D"/>
    <w:rsid w:val="00DD0017"/>
    <w:rsid w:val="00DD0A48"/>
    <w:rsid w:val="00DD1690"/>
    <w:rsid w:val="00DD16F2"/>
    <w:rsid w:val="00DD25B8"/>
    <w:rsid w:val="00DD443F"/>
    <w:rsid w:val="00DD5115"/>
    <w:rsid w:val="00DD6F92"/>
    <w:rsid w:val="00DD7452"/>
    <w:rsid w:val="00DE0096"/>
    <w:rsid w:val="00DE20CC"/>
    <w:rsid w:val="00DE2248"/>
    <w:rsid w:val="00DE335B"/>
    <w:rsid w:val="00DE3A33"/>
    <w:rsid w:val="00DE3F62"/>
    <w:rsid w:val="00DE4441"/>
    <w:rsid w:val="00DE4463"/>
    <w:rsid w:val="00DE44B3"/>
    <w:rsid w:val="00DE48EB"/>
    <w:rsid w:val="00DE59D9"/>
    <w:rsid w:val="00DE5C5F"/>
    <w:rsid w:val="00DF06C5"/>
    <w:rsid w:val="00DF1E28"/>
    <w:rsid w:val="00DF2A28"/>
    <w:rsid w:val="00DF2D95"/>
    <w:rsid w:val="00DF3185"/>
    <w:rsid w:val="00DF4E9B"/>
    <w:rsid w:val="00DF64A2"/>
    <w:rsid w:val="00DF6CC1"/>
    <w:rsid w:val="00DF72EA"/>
    <w:rsid w:val="00E00EF7"/>
    <w:rsid w:val="00E01332"/>
    <w:rsid w:val="00E01842"/>
    <w:rsid w:val="00E01EC1"/>
    <w:rsid w:val="00E021BC"/>
    <w:rsid w:val="00E02F32"/>
    <w:rsid w:val="00E035EF"/>
    <w:rsid w:val="00E036DC"/>
    <w:rsid w:val="00E04266"/>
    <w:rsid w:val="00E06448"/>
    <w:rsid w:val="00E07BD6"/>
    <w:rsid w:val="00E07E01"/>
    <w:rsid w:val="00E136C3"/>
    <w:rsid w:val="00E14442"/>
    <w:rsid w:val="00E14E26"/>
    <w:rsid w:val="00E158A1"/>
    <w:rsid w:val="00E178A1"/>
    <w:rsid w:val="00E17C0E"/>
    <w:rsid w:val="00E20A41"/>
    <w:rsid w:val="00E20CD2"/>
    <w:rsid w:val="00E2165D"/>
    <w:rsid w:val="00E22DA3"/>
    <w:rsid w:val="00E24293"/>
    <w:rsid w:val="00E25484"/>
    <w:rsid w:val="00E26091"/>
    <w:rsid w:val="00E260C5"/>
    <w:rsid w:val="00E260F4"/>
    <w:rsid w:val="00E26202"/>
    <w:rsid w:val="00E26337"/>
    <w:rsid w:val="00E264F3"/>
    <w:rsid w:val="00E31F44"/>
    <w:rsid w:val="00E3250B"/>
    <w:rsid w:val="00E3268C"/>
    <w:rsid w:val="00E34134"/>
    <w:rsid w:val="00E34D2D"/>
    <w:rsid w:val="00E363DA"/>
    <w:rsid w:val="00E36C64"/>
    <w:rsid w:val="00E37777"/>
    <w:rsid w:val="00E37F3B"/>
    <w:rsid w:val="00E40441"/>
    <w:rsid w:val="00E41163"/>
    <w:rsid w:val="00E41C61"/>
    <w:rsid w:val="00E4215C"/>
    <w:rsid w:val="00E427C6"/>
    <w:rsid w:val="00E43EEE"/>
    <w:rsid w:val="00E44E14"/>
    <w:rsid w:val="00E44E7B"/>
    <w:rsid w:val="00E45129"/>
    <w:rsid w:val="00E47BA1"/>
    <w:rsid w:val="00E51F6C"/>
    <w:rsid w:val="00E545CA"/>
    <w:rsid w:val="00E54648"/>
    <w:rsid w:val="00E568C2"/>
    <w:rsid w:val="00E57994"/>
    <w:rsid w:val="00E60798"/>
    <w:rsid w:val="00E61D9D"/>
    <w:rsid w:val="00E6233F"/>
    <w:rsid w:val="00E63CF4"/>
    <w:rsid w:val="00E64B5D"/>
    <w:rsid w:val="00E65563"/>
    <w:rsid w:val="00E66414"/>
    <w:rsid w:val="00E6719A"/>
    <w:rsid w:val="00E67916"/>
    <w:rsid w:val="00E71165"/>
    <w:rsid w:val="00E715E8"/>
    <w:rsid w:val="00E71B60"/>
    <w:rsid w:val="00E7352F"/>
    <w:rsid w:val="00E74308"/>
    <w:rsid w:val="00E75A31"/>
    <w:rsid w:val="00E75BBF"/>
    <w:rsid w:val="00E763E0"/>
    <w:rsid w:val="00E768D3"/>
    <w:rsid w:val="00E77DD5"/>
    <w:rsid w:val="00E800BE"/>
    <w:rsid w:val="00E80D42"/>
    <w:rsid w:val="00E8293B"/>
    <w:rsid w:val="00E83016"/>
    <w:rsid w:val="00E844B3"/>
    <w:rsid w:val="00E86A39"/>
    <w:rsid w:val="00E87574"/>
    <w:rsid w:val="00E911AB"/>
    <w:rsid w:val="00E91A75"/>
    <w:rsid w:val="00E920F4"/>
    <w:rsid w:val="00E925A8"/>
    <w:rsid w:val="00E925FB"/>
    <w:rsid w:val="00E92722"/>
    <w:rsid w:val="00E94A24"/>
    <w:rsid w:val="00E95304"/>
    <w:rsid w:val="00E95EA4"/>
    <w:rsid w:val="00E96279"/>
    <w:rsid w:val="00E97491"/>
    <w:rsid w:val="00EA002D"/>
    <w:rsid w:val="00EA004D"/>
    <w:rsid w:val="00EA1283"/>
    <w:rsid w:val="00EA2619"/>
    <w:rsid w:val="00EA368C"/>
    <w:rsid w:val="00EA4AA6"/>
    <w:rsid w:val="00EA6061"/>
    <w:rsid w:val="00EA6D3D"/>
    <w:rsid w:val="00EA7636"/>
    <w:rsid w:val="00EB08E0"/>
    <w:rsid w:val="00EB310B"/>
    <w:rsid w:val="00EB3CCD"/>
    <w:rsid w:val="00EB4226"/>
    <w:rsid w:val="00EB464E"/>
    <w:rsid w:val="00EB4F31"/>
    <w:rsid w:val="00EB539D"/>
    <w:rsid w:val="00EB57FC"/>
    <w:rsid w:val="00EB6084"/>
    <w:rsid w:val="00EB63B9"/>
    <w:rsid w:val="00EB731E"/>
    <w:rsid w:val="00EC033C"/>
    <w:rsid w:val="00EC03B2"/>
    <w:rsid w:val="00EC085B"/>
    <w:rsid w:val="00EC1EBD"/>
    <w:rsid w:val="00EC33FE"/>
    <w:rsid w:val="00EC400C"/>
    <w:rsid w:val="00EC510E"/>
    <w:rsid w:val="00EC5ECF"/>
    <w:rsid w:val="00EC7C8B"/>
    <w:rsid w:val="00ED0E30"/>
    <w:rsid w:val="00ED19F8"/>
    <w:rsid w:val="00ED1E8C"/>
    <w:rsid w:val="00ED33D0"/>
    <w:rsid w:val="00ED3D57"/>
    <w:rsid w:val="00ED40D8"/>
    <w:rsid w:val="00ED4537"/>
    <w:rsid w:val="00ED4B24"/>
    <w:rsid w:val="00ED6012"/>
    <w:rsid w:val="00ED7F53"/>
    <w:rsid w:val="00EE10A5"/>
    <w:rsid w:val="00EE1131"/>
    <w:rsid w:val="00EE16DA"/>
    <w:rsid w:val="00EE2397"/>
    <w:rsid w:val="00EE4694"/>
    <w:rsid w:val="00EE48B2"/>
    <w:rsid w:val="00EE6459"/>
    <w:rsid w:val="00EE67F0"/>
    <w:rsid w:val="00EE70DC"/>
    <w:rsid w:val="00EF0624"/>
    <w:rsid w:val="00EF0994"/>
    <w:rsid w:val="00EF0B96"/>
    <w:rsid w:val="00EF1A79"/>
    <w:rsid w:val="00EF2872"/>
    <w:rsid w:val="00EF2913"/>
    <w:rsid w:val="00EF4493"/>
    <w:rsid w:val="00EF6B25"/>
    <w:rsid w:val="00EF7379"/>
    <w:rsid w:val="00F01E7F"/>
    <w:rsid w:val="00F03448"/>
    <w:rsid w:val="00F043AE"/>
    <w:rsid w:val="00F04F58"/>
    <w:rsid w:val="00F0523A"/>
    <w:rsid w:val="00F0587F"/>
    <w:rsid w:val="00F05C54"/>
    <w:rsid w:val="00F11808"/>
    <w:rsid w:val="00F12813"/>
    <w:rsid w:val="00F14DC1"/>
    <w:rsid w:val="00F16465"/>
    <w:rsid w:val="00F172C3"/>
    <w:rsid w:val="00F22285"/>
    <w:rsid w:val="00F229D1"/>
    <w:rsid w:val="00F24214"/>
    <w:rsid w:val="00F2451A"/>
    <w:rsid w:val="00F24EDD"/>
    <w:rsid w:val="00F24FA9"/>
    <w:rsid w:val="00F25369"/>
    <w:rsid w:val="00F25D90"/>
    <w:rsid w:val="00F26DCD"/>
    <w:rsid w:val="00F27003"/>
    <w:rsid w:val="00F33054"/>
    <w:rsid w:val="00F33FF7"/>
    <w:rsid w:val="00F3531E"/>
    <w:rsid w:val="00F355D5"/>
    <w:rsid w:val="00F35EAE"/>
    <w:rsid w:val="00F36297"/>
    <w:rsid w:val="00F3799A"/>
    <w:rsid w:val="00F37B06"/>
    <w:rsid w:val="00F40968"/>
    <w:rsid w:val="00F40F16"/>
    <w:rsid w:val="00F41089"/>
    <w:rsid w:val="00F41F3C"/>
    <w:rsid w:val="00F42310"/>
    <w:rsid w:val="00F429B0"/>
    <w:rsid w:val="00F431ED"/>
    <w:rsid w:val="00F43603"/>
    <w:rsid w:val="00F4420D"/>
    <w:rsid w:val="00F44822"/>
    <w:rsid w:val="00F46A0D"/>
    <w:rsid w:val="00F4778C"/>
    <w:rsid w:val="00F51E1B"/>
    <w:rsid w:val="00F523A9"/>
    <w:rsid w:val="00F52E9A"/>
    <w:rsid w:val="00F56FEF"/>
    <w:rsid w:val="00F61186"/>
    <w:rsid w:val="00F627EB"/>
    <w:rsid w:val="00F63FE8"/>
    <w:rsid w:val="00F64018"/>
    <w:rsid w:val="00F6490C"/>
    <w:rsid w:val="00F65078"/>
    <w:rsid w:val="00F66281"/>
    <w:rsid w:val="00F66B1A"/>
    <w:rsid w:val="00F66CE9"/>
    <w:rsid w:val="00F67587"/>
    <w:rsid w:val="00F67A56"/>
    <w:rsid w:val="00F70253"/>
    <w:rsid w:val="00F707D0"/>
    <w:rsid w:val="00F71E82"/>
    <w:rsid w:val="00F727BA"/>
    <w:rsid w:val="00F72888"/>
    <w:rsid w:val="00F728FF"/>
    <w:rsid w:val="00F72AE6"/>
    <w:rsid w:val="00F7312B"/>
    <w:rsid w:val="00F736DC"/>
    <w:rsid w:val="00F73AF6"/>
    <w:rsid w:val="00F745E0"/>
    <w:rsid w:val="00F746D9"/>
    <w:rsid w:val="00F75BB1"/>
    <w:rsid w:val="00F76869"/>
    <w:rsid w:val="00F77AC5"/>
    <w:rsid w:val="00F812C2"/>
    <w:rsid w:val="00F81652"/>
    <w:rsid w:val="00F82C0D"/>
    <w:rsid w:val="00F84877"/>
    <w:rsid w:val="00F85AAE"/>
    <w:rsid w:val="00F8707C"/>
    <w:rsid w:val="00F91099"/>
    <w:rsid w:val="00F91AC2"/>
    <w:rsid w:val="00F92701"/>
    <w:rsid w:val="00F92791"/>
    <w:rsid w:val="00F928C1"/>
    <w:rsid w:val="00F9295F"/>
    <w:rsid w:val="00F92C18"/>
    <w:rsid w:val="00F93140"/>
    <w:rsid w:val="00F933BD"/>
    <w:rsid w:val="00F9663A"/>
    <w:rsid w:val="00F97B5E"/>
    <w:rsid w:val="00F97F7E"/>
    <w:rsid w:val="00FA34B8"/>
    <w:rsid w:val="00FA44C1"/>
    <w:rsid w:val="00FA56C2"/>
    <w:rsid w:val="00FA5F20"/>
    <w:rsid w:val="00FB0B58"/>
    <w:rsid w:val="00FB0DC9"/>
    <w:rsid w:val="00FB2122"/>
    <w:rsid w:val="00FB3E66"/>
    <w:rsid w:val="00FB598E"/>
    <w:rsid w:val="00FB5BED"/>
    <w:rsid w:val="00FB7A26"/>
    <w:rsid w:val="00FC0E45"/>
    <w:rsid w:val="00FC12E5"/>
    <w:rsid w:val="00FC1B53"/>
    <w:rsid w:val="00FC1EC1"/>
    <w:rsid w:val="00FC2814"/>
    <w:rsid w:val="00FC359B"/>
    <w:rsid w:val="00FC4601"/>
    <w:rsid w:val="00FC4894"/>
    <w:rsid w:val="00FC5C6D"/>
    <w:rsid w:val="00FC5E9B"/>
    <w:rsid w:val="00FD0749"/>
    <w:rsid w:val="00FD0C53"/>
    <w:rsid w:val="00FD16F8"/>
    <w:rsid w:val="00FD1B2F"/>
    <w:rsid w:val="00FD234B"/>
    <w:rsid w:val="00FD2761"/>
    <w:rsid w:val="00FD3D81"/>
    <w:rsid w:val="00FD5685"/>
    <w:rsid w:val="00FD71B4"/>
    <w:rsid w:val="00FE030A"/>
    <w:rsid w:val="00FE0836"/>
    <w:rsid w:val="00FE0B90"/>
    <w:rsid w:val="00FE10AD"/>
    <w:rsid w:val="00FE1AF3"/>
    <w:rsid w:val="00FE2572"/>
    <w:rsid w:val="00FE2AC7"/>
    <w:rsid w:val="00FE4809"/>
    <w:rsid w:val="00FE4A19"/>
    <w:rsid w:val="00FE5AEB"/>
    <w:rsid w:val="00FE5E9E"/>
    <w:rsid w:val="00FE703C"/>
    <w:rsid w:val="00FE7B82"/>
    <w:rsid w:val="00FF0985"/>
    <w:rsid w:val="00FF09E4"/>
    <w:rsid w:val="00FF0D84"/>
    <w:rsid w:val="00FF1E78"/>
    <w:rsid w:val="00FF26D3"/>
    <w:rsid w:val="00FF2D6E"/>
    <w:rsid w:val="00FF33EB"/>
    <w:rsid w:val="00FF37F2"/>
    <w:rsid w:val="00FF49B5"/>
    <w:rsid w:val="00FF4A5F"/>
    <w:rsid w:val="00FF53A3"/>
    <w:rsid w:val="00FF5F00"/>
    <w:rsid w:val="00FF6ED4"/>
    <w:rsid w:val="00FF73B9"/>
    <w:rsid w:val="0107FAE2"/>
    <w:rsid w:val="01376D38"/>
    <w:rsid w:val="014DE2BD"/>
    <w:rsid w:val="015AD6CD"/>
    <w:rsid w:val="016C73EB"/>
    <w:rsid w:val="01792B74"/>
    <w:rsid w:val="019BDB14"/>
    <w:rsid w:val="01A74287"/>
    <w:rsid w:val="01BDB4E3"/>
    <w:rsid w:val="01CE8CD5"/>
    <w:rsid w:val="01CFAEB0"/>
    <w:rsid w:val="01E1F47A"/>
    <w:rsid w:val="01F3E1AA"/>
    <w:rsid w:val="0202591C"/>
    <w:rsid w:val="020B78F2"/>
    <w:rsid w:val="0255A8EB"/>
    <w:rsid w:val="0258596C"/>
    <w:rsid w:val="025C76B4"/>
    <w:rsid w:val="028F6CB6"/>
    <w:rsid w:val="0293B574"/>
    <w:rsid w:val="02A302BE"/>
    <w:rsid w:val="02A48280"/>
    <w:rsid w:val="02A995C4"/>
    <w:rsid w:val="02D67CA3"/>
    <w:rsid w:val="02E3C2F0"/>
    <w:rsid w:val="02E59284"/>
    <w:rsid w:val="0305B7D7"/>
    <w:rsid w:val="0314FBD5"/>
    <w:rsid w:val="03213268"/>
    <w:rsid w:val="032B3480"/>
    <w:rsid w:val="03631E2B"/>
    <w:rsid w:val="036ED061"/>
    <w:rsid w:val="037578D2"/>
    <w:rsid w:val="03BA1638"/>
    <w:rsid w:val="03EB1126"/>
    <w:rsid w:val="041155FC"/>
    <w:rsid w:val="044D9846"/>
    <w:rsid w:val="049D01A9"/>
    <w:rsid w:val="04A27D18"/>
    <w:rsid w:val="04A5E03D"/>
    <w:rsid w:val="04E8CBFC"/>
    <w:rsid w:val="05130ECF"/>
    <w:rsid w:val="053E2B6F"/>
    <w:rsid w:val="05654537"/>
    <w:rsid w:val="0582D8F5"/>
    <w:rsid w:val="05AACB90"/>
    <w:rsid w:val="05B32A11"/>
    <w:rsid w:val="05DE580D"/>
    <w:rsid w:val="060B6E99"/>
    <w:rsid w:val="061D7406"/>
    <w:rsid w:val="0620CE9F"/>
    <w:rsid w:val="06387719"/>
    <w:rsid w:val="064C9C97"/>
    <w:rsid w:val="0655EC39"/>
    <w:rsid w:val="066DF7B4"/>
    <w:rsid w:val="067E9D9F"/>
    <w:rsid w:val="06977895"/>
    <w:rsid w:val="069A4343"/>
    <w:rsid w:val="069BD32A"/>
    <w:rsid w:val="06A1F102"/>
    <w:rsid w:val="06BB8C77"/>
    <w:rsid w:val="06BF4080"/>
    <w:rsid w:val="06C9437D"/>
    <w:rsid w:val="06F333E0"/>
    <w:rsid w:val="0704E9FF"/>
    <w:rsid w:val="07089CD8"/>
    <w:rsid w:val="07323110"/>
    <w:rsid w:val="073449F8"/>
    <w:rsid w:val="07597C62"/>
    <w:rsid w:val="076BC243"/>
    <w:rsid w:val="076D2EE7"/>
    <w:rsid w:val="07924F33"/>
    <w:rsid w:val="079B71ED"/>
    <w:rsid w:val="07B3A23D"/>
    <w:rsid w:val="07E185A2"/>
    <w:rsid w:val="07E6F702"/>
    <w:rsid w:val="07F8F1B2"/>
    <w:rsid w:val="080C763D"/>
    <w:rsid w:val="081AA0AF"/>
    <w:rsid w:val="082B4A5D"/>
    <w:rsid w:val="082DFEE0"/>
    <w:rsid w:val="083E5C7C"/>
    <w:rsid w:val="086CBA8C"/>
    <w:rsid w:val="088C0462"/>
    <w:rsid w:val="0897775C"/>
    <w:rsid w:val="08A9853B"/>
    <w:rsid w:val="08AF20BA"/>
    <w:rsid w:val="08C38B2C"/>
    <w:rsid w:val="08D46C9A"/>
    <w:rsid w:val="08FE1413"/>
    <w:rsid w:val="09419DE3"/>
    <w:rsid w:val="094CA8C5"/>
    <w:rsid w:val="09599467"/>
    <w:rsid w:val="096C5289"/>
    <w:rsid w:val="0970A49F"/>
    <w:rsid w:val="098181A3"/>
    <w:rsid w:val="099E8E3F"/>
    <w:rsid w:val="09D2C6E1"/>
    <w:rsid w:val="09D855F5"/>
    <w:rsid w:val="09DAA571"/>
    <w:rsid w:val="09E21D22"/>
    <w:rsid w:val="0A08A183"/>
    <w:rsid w:val="0A0E512E"/>
    <w:rsid w:val="0A2E84EA"/>
    <w:rsid w:val="0A304364"/>
    <w:rsid w:val="0A3FFD01"/>
    <w:rsid w:val="0A704E30"/>
    <w:rsid w:val="0A72A377"/>
    <w:rsid w:val="0A8A713A"/>
    <w:rsid w:val="0AAE14A3"/>
    <w:rsid w:val="0AB9E5B4"/>
    <w:rsid w:val="0AE33213"/>
    <w:rsid w:val="0AF0E529"/>
    <w:rsid w:val="0AFB9541"/>
    <w:rsid w:val="0B15DB4D"/>
    <w:rsid w:val="0B4002C6"/>
    <w:rsid w:val="0B49EC67"/>
    <w:rsid w:val="0B4DFB3E"/>
    <w:rsid w:val="0B54A041"/>
    <w:rsid w:val="0B77DC26"/>
    <w:rsid w:val="0B7CC7EE"/>
    <w:rsid w:val="0B9C6D8F"/>
    <w:rsid w:val="0BA372A3"/>
    <w:rsid w:val="0BB1E03C"/>
    <w:rsid w:val="0BB3B3DE"/>
    <w:rsid w:val="0BB94250"/>
    <w:rsid w:val="0C042F5F"/>
    <w:rsid w:val="0C0805DC"/>
    <w:rsid w:val="0C0D9FC3"/>
    <w:rsid w:val="0C107676"/>
    <w:rsid w:val="0C2850D4"/>
    <w:rsid w:val="0C37AFCD"/>
    <w:rsid w:val="0C4627B9"/>
    <w:rsid w:val="0C49E504"/>
    <w:rsid w:val="0CA97F9A"/>
    <w:rsid w:val="0CA9B7C0"/>
    <w:rsid w:val="0CB3FC28"/>
    <w:rsid w:val="0CD2BFE5"/>
    <w:rsid w:val="0CD8E4FF"/>
    <w:rsid w:val="0CDC2D1A"/>
    <w:rsid w:val="0D0B745D"/>
    <w:rsid w:val="0D85E785"/>
    <w:rsid w:val="0D8EC695"/>
    <w:rsid w:val="0DD437D3"/>
    <w:rsid w:val="0DE5B565"/>
    <w:rsid w:val="0E1D4A61"/>
    <w:rsid w:val="0E2EE90C"/>
    <w:rsid w:val="0E337D17"/>
    <w:rsid w:val="0E3AE4EB"/>
    <w:rsid w:val="0E3C18EC"/>
    <w:rsid w:val="0E44926B"/>
    <w:rsid w:val="0E5B390E"/>
    <w:rsid w:val="0E5D46BB"/>
    <w:rsid w:val="0E619A95"/>
    <w:rsid w:val="0E71FF62"/>
    <w:rsid w:val="0E900AA5"/>
    <w:rsid w:val="0E9A9372"/>
    <w:rsid w:val="0EB0FDA4"/>
    <w:rsid w:val="0ED4335A"/>
    <w:rsid w:val="0F279E7C"/>
    <w:rsid w:val="0F392FB2"/>
    <w:rsid w:val="0F3D9AA0"/>
    <w:rsid w:val="0F3FA69E"/>
    <w:rsid w:val="0F400483"/>
    <w:rsid w:val="0F516116"/>
    <w:rsid w:val="0F795A22"/>
    <w:rsid w:val="0FABEE6C"/>
    <w:rsid w:val="0FB06E37"/>
    <w:rsid w:val="0FB21B8C"/>
    <w:rsid w:val="0FB534D5"/>
    <w:rsid w:val="0FB6653B"/>
    <w:rsid w:val="0FCA7653"/>
    <w:rsid w:val="0FD4D85F"/>
    <w:rsid w:val="0FD6A8A9"/>
    <w:rsid w:val="0FE457B0"/>
    <w:rsid w:val="0FEEE42A"/>
    <w:rsid w:val="1031AA48"/>
    <w:rsid w:val="103BFD29"/>
    <w:rsid w:val="103D0BBC"/>
    <w:rsid w:val="105115F9"/>
    <w:rsid w:val="1051564B"/>
    <w:rsid w:val="107003BB"/>
    <w:rsid w:val="108BE3DE"/>
    <w:rsid w:val="10A7B52F"/>
    <w:rsid w:val="10C61F17"/>
    <w:rsid w:val="10DA8A47"/>
    <w:rsid w:val="10DAA478"/>
    <w:rsid w:val="10F53141"/>
    <w:rsid w:val="1100265D"/>
    <w:rsid w:val="1109F6E9"/>
    <w:rsid w:val="110AA935"/>
    <w:rsid w:val="110E9641"/>
    <w:rsid w:val="1122EE30"/>
    <w:rsid w:val="112DB168"/>
    <w:rsid w:val="11304A17"/>
    <w:rsid w:val="113D1C96"/>
    <w:rsid w:val="1152359C"/>
    <w:rsid w:val="116C192B"/>
    <w:rsid w:val="116F0BD5"/>
    <w:rsid w:val="1180A23D"/>
    <w:rsid w:val="119CFFA0"/>
    <w:rsid w:val="11AC0962"/>
    <w:rsid w:val="11DA0CB5"/>
    <w:rsid w:val="121D760A"/>
    <w:rsid w:val="121DCB03"/>
    <w:rsid w:val="1234ABAA"/>
    <w:rsid w:val="123924E1"/>
    <w:rsid w:val="125A4886"/>
    <w:rsid w:val="126FE65C"/>
    <w:rsid w:val="12765AA8"/>
    <w:rsid w:val="12B6B139"/>
    <w:rsid w:val="12B8C4BA"/>
    <w:rsid w:val="12E38F2E"/>
    <w:rsid w:val="12E5E17B"/>
    <w:rsid w:val="13305C80"/>
    <w:rsid w:val="133CF6DC"/>
    <w:rsid w:val="1347D9C3"/>
    <w:rsid w:val="134C5397"/>
    <w:rsid w:val="134E8FE8"/>
    <w:rsid w:val="135CC8A8"/>
    <w:rsid w:val="135EBAF4"/>
    <w:rsid w:val="1362676F"/>
    <w:rsid w:val="136EB65A"/>
    <w:rsid w:val="139DC37D"/>
    <w:rsid w:val="13AE608D"/>
    <w:rsid w:val="13B220D4"/>
    <w:rsid w:val="13B33FFE"/>
    <w:rsid w:val="13BF9551"/>
    <w:rsid w:val="13E78A6C"/>
    <w:rsid w:val="13EC2EB7"/>
    <w:rsid w:val="14091A26"/>
    <w:rsid w:val="140DAC86"/>
    <w:rsid w:val="14246E34"/>
    <w:rsid w:val="143652F6"/>
    <w:rsid w:val="145F7EBD"/>
    <w:rsid w:val="14812B97"/>
    <w:rsid w:val="14973FC8"/>
    <w:rsid w:val="149B3A7A"/>
    <w:rsid w:val="14B75159"/>
    <w:rsid w:val="14B9C9C0"/>
    <w:rsid w:val="14BE4C5D"/>
    <w:rsid w:val="14CFE168"/>
    <w:rsid w:val="14D6C4AA"/>
    <w:rsid w:val="14E3AA24"/>
    <w:rsid w:val="14E60DC0"/>
    <w:rsid w:val="150716CB"/>
    <w:rsid w:val="153F20BE"/>
    <w:rsid w:val="1552AEFD"/>
    <w:rsid w:val="1562087C"/>
    <w:rsid w:val="1590311A"/>
    <w:rsid w:val="15A4EA87"/>
    <w:rsid w:val="15ADFB6A"/>
    <w:rsid w:val="15BA67A3"/>
    <w:rsid w:val="15C397F3"/>
    <w:rsid w:val="16290C5C"/>
    <w:rsid w:val="16473B1F"/>
    <w:rsid w:val="164B5152"/>
    <w:rsid w:val="1664FEA1"/>
    <w:rsid w:val="1671DB1A"/>
    <w:rsid w:val="1678823C"/>
    <w:rsid w:val="16A0EEEE"/>
    <w:rsid w:val="16A88359"/>
    <w:rsid w:val="16B92879"/>
    <w:rsid w:val="16DFD436"/>
    <w:rsid w:val="16F73613"/>
    <w:rsid w:val="170003EC"/>
    <w:rsid w:val="1739B9C3"/>
    <w:rsid w:val="17434A9E"/>
    <w:rsid w:val="1763067F"/>
    <w:rsid w:val="176FC97A"/>
    <w:rsid w:val="178836F5"/>
    <w:rsid w:val="17AA8A1B"/>
    <w:rsid w:val="17AC6F1B"/>
    <w:rsid w:val="17EACE83"/>
    <w:rsid w:val="18227B62"/>
    <w:rsid w:val="182AED00"/>
    <w:rsid w:val="183480C2"/>
    <w:rsid w:val="183CE96E"/>
    <w:rsid w:val="1844714B"/>
    <w:rsid w:val="1864D048"/>
    <w:rsid w:val="1865289A"/>
    <w:rsid w:val="187F4F18"/>
    <w:rsid w:val="1894AF54"/>
    <w:rsid w:val="1898C0D9"/>
    <w:rsid w:val="189F0735"/>
    <w:rsid w:val="18B6542E"/>
    <w:rsid w:val="18BE0BB8"/>
    <w:rsid w:val="18C4BF7E"/>
    <w:rsid w:val="18C7F111"/>
    <w:rsid w:val="18CAFCDE"/>
    <w:rsid w:val="18CE6871"/>
    <w:rsid w:val="18D4D155"/>
    <w:rsid w:val="18DF25F3"/>
    <w:rsid w:val="19240756"/>
    <w:rsid w:val="1927AF1D"/>
    <w:rsid w:val="1928E933"/>
    <w:rsid w:val="19497161"/>
    <w:rsid w:val="1950BE23"/>
    <w:rsid w:val="1950D7CD"/>
    <w:rsid w:val="195A6654"/>
    <w:rsid w:val="195D4781"/>
    <w:rsid w:val="196DB2A7"/>
    <w:rsid w:val="1997C608"/>
    <w:rsid w:val="19BF6753"/>
    <w:rsid w:val="19C188C0"/>
    <w:rsid w:val="19DB8D91"/>
    <w:rsid w:val="19F1EF52"/>
    <w:rsid w:val="19F4E1F0"/>
    <w:rsid w:val="1A37A4AE"/>
    <w:rsid w:val="1A45FF97"/>
    <w:rsid w:val="1A9D7147"/>
    <w:rsid w:val="1AB2DAFE"/>
    <w:rsid w:val="1ABB2A52"/>
    <w:rsid w:val="1AE84DA0"/>
    <w:rsid w:val="1AEA5570"/>
    <w:rsid w:val="1AF736C1"/>
    <w:rsid w:val="1AFB805A"/>
    <w:rsid w:val="1B217246"/>
    <w:rsid w:val="1B48CE1C"/>
    <w:rsid w:val="1B504AFD"/>
    <w:rsid w:val="1B66B635"/>
    <w:rsid w:val="1B953CB6"/>
    <w:rsid w:val="1BA29293"/>
    <w:rsid w:val="1BB5985A"/>
    <w:rsid w:val="1BCAA736"/>
    <w:rsid w:val="1BD7B32D"/>
    <w:rsid w:val="1BE6E3D1"/>
    <w:rsid w:val="1BE71D2D"/>
    <w:rsid w:val="1BFA89D7"/>
    <w:rsid w:val="1C033301"/>
    <w:rsid w:val="1C16BBC1"/>
    <w:rsid w:val="1C2150D4"/>
    <w:rsid w:val="1C2CA4C5"/>
    <w:rsid w:val="1C407CE5"/>
    <w:rsid w:val="1C75FDB6"/>
    <w:rsid w:val="1C8969C2"/>
    <w:rsid w:val="1C8F6E48"/>
    <w:rsid w:val="1C94E843"/>
    <w:rsid w:val="1CB4FC3D"/>
    <w:rsid w:val="1CBB13AB"/>
    <w:rsid w:val="1CCF9256"/>
    <w:rsid w:val="1CEBF02F"/>
    <w:rsid w:val="1CF33591"/>
    <w:rsid w:val="1CFCDCF1"/>
    <w:rsid w:val="1D11ADCD"/>
    <w:rsid w:val="1D413949"/>
    <w:rsid w:val="1D5168BB"/>
    <w:rsid w:val="1D62AFEF"/>
    <w:rsid w:val="1D6E2EDF"/>
    <w:rsid w:val="1D7CFFD4"/>
    <w:rsid w:val="1D821AA2"/>
    <w:rsid w:val="1D866827"/>
    <w:rsid w:val="1DB74B8D"/>
    <w:rsid w:val="1DE015BE"/>
    <w:rsid w:val="1DE25B6B"/>
    <w:rsid w:val="1E044F66"/>
    <w:rsid w:val="1E20D144"/>
    <w:rsid w:val="1E30B8A4"/>
    <w:rsid w:val="1E48CCE2"/>
    <w:rsid w:val="1E5437A0"/>
    <w:rsid w:val="1EAD8190"/>
    <w:rsid w:val="1EFE43F9"/>
    <w:rsid w:val="1F001DD8"/>
    <w:rsid w:val="1F08EFBE"/>
    <w:rsid w:val="1F12A5DF"/>
    <w:rsid w:val="1F322A99"/>
    <w:rsid w:val="1F3A3E62"/>
    <w:rsid w:val="1F40B914"/>
    <w:rsid w:val="1F431007"/>
    <w:rsid w:val="1F5F25AA"/>
    <w:rsid w:val="1F75359E"/>
    <w:rsid w:val="1F8C2B54"/>
    <w:rsid w:val="1FA584C0"/>
    <w:rsid w:val="1FAF0E6D"/>
    <w:rsid w:val="1FDF6C0A"/>
    <w:rsid w:val="1FF64E46"/>
    <w:rsid w:val="200A4F68"/>
    <w:rsid w:val="200BE0E7"/>
    <w:rsid w:val="202B172D"/>
    <w:rsid w:val="202E13BF"/>
    <w:rsid w:val="20338C2F"/>
    <w:rsid w:val="2035FEE5"/>
    <w:rsid w:val="203AC031"/>
    <w:rsid w:val="2045CC7A"/>
    <w:rsid w:val="2051184D"/>
    <w:rsid w:val="20820B42"/>
    <w:rsid w:val="2086E77E"/>
    <w:rsid w:val="208A33E2"/>
    <w:rsid w:val="209CACCC"/>
    <w:rsid w:val="20BBD7BE"/>
    <w:rsid w:val="20CDFAFA"/>
    <w:rsid w:val="20D072B0"/>
    <w:rsid w:val="20E43D3D"/>
    <w:rsid w:val="20EF8AB4"/>
    <w:rsid w:val="212E051C"/>
    <w:rsid w:val="21401627"/>
    <w:rsid w:val="2158EF8F"/>
    <w:rsid w:val="215CDAE5"/>
    <w:rsid w:val="2161F0CC"/>
    <w:rsid w:val="218E84CE"/>
    <w:rsid w:val="21921EA7"/>
    <w:rsid w:val="219EE743"/>
    <w:rsid w:val="21AC7189"/>
    <w:rsid w:val="21C237C4"/>
    <w:rsid w:val="21EB3F8F"/>
    <w:rsid w:val="21EB7947"/>
    <w:rsid w:val="2204C25F"/>
    <w:rsid w:val="2207EECA"/>
    <w:rsid w:val="2233A8EC"/>
    <w:rsid w:val="2242B693"/>
    <w:rsid w:val="2246F4B1"/>
    <w:rsid w:val="2260526E"/>
    <w:rsid w:val="2269CB5B"/>
    <w:rsid w:val="228639B3"/>
    <w:rsid w:val="22C915E5"/>
    <w:rsid w:val="22DA16FD"/>
    <w:rsid w:val="232A8C1D"/>
    <w:rsid w:val="232CFB87"/>
    <w:rsid w:val="23499106"/>
    <w:rsid w:val="23618ED4"/>
    <w:rsid w:val="238F6B1C"/>
    <w:rsid w:val="2399CBF8"/>
    <w:rsid w:val="23B378A1"/>
    <w:rsid w:val="23C7613C"/>
    <w:rsid w:val="23D54C1A"/>
    <w:rsid w:val="23D69FDB"/>
    <w:rsid w:val="2408BB83"/>
    <w:rsid w:val="24178302"/>
    <w:rsid w:val="2458F0FC"/>
    <w:rsid w:val="24B5A8BA"/>
    <w:rsid w:val="24BFD8A6"/>
    <w:rsid w:val="24D898E5"/>
    <w:rsid w:val="24D8A02E"/>
    <w:rsid w:val="251CD0AF"/>
    <w:rsid w:val="2520C99D"/>
    <w:rsid w:val="25231A09"/>
    <w:rsid w:val="254EAB80"/>
    <w:rsid w:val="2557AFF4"/>
    <w:rsid w:val="255C152D"/>
    <w:rsid w:val="2571897C"/>
    <w:rsid w:val="25750FC3"/>
    <w:rsid w:val="258240F8"/>
    <w:rsid w:val="25CE672E"/>
    <w:rsid w:val="261D0173"/>
    <w:rsid w:val="262C959B"/>
    <w:rsid w:val="26390B6E"/>
    <w:rsid w:val="2647498D"/>
    <w:rsid w:val="26479242"/>
    <w:rsid w:val="26480B76"/>
    <w:rsid w:val="26528DAD"/>
    <w:rsid w:val="268C77A6"/>
    <w:rsid w:val="26946AE4"/>
    <w:rsid w:val="269B0FD6"/>
    <w:rsid w:val="269FFC91"/>
    <w:rsid w:val="26AB6E04"/>
    <w:rsid w:val="26B49F51"/>
    <w:rsid w:val="26FBE8C8"/>
    <w:rsid w:val="2704F08C"/>
    <w:rsid w:val="270DA1F7"/>
    <w:rsid w:val="274ED42A"/>
    <w:rsid w:val="2753FE5F"/>
    <w:rsid w:val="275ECC38"/>
    <w:rsid w:val="27606C4C"/>
    <w:rsid w:val="276D2CA1"/>
    <w:rsid w:val="2771C7F6"/>
    <w:rsid w:val="27725B70"/>
    <w:rsid w:val="278EF5BD"/>
    <w:rsid w:val="27AFA1A3"/>
    <w:rsid w:val="27C2734C"/>
    <w:rsid w:val="27C4EBAB"/>
    <w:rsid w:val="27CD98B4"/>
    <w:rsid w:val="27D592D8"/>
    <w:rsid w:val="27DD4561"/>
    <w:rsid w:val="27FDFB94"/>
    <w:rsid w:val="285414BE"/>
    <w:rsid w:val="287D560B"/>
    <w:rsid w:val="28B7BA8E"/>
    <w:rsid w:val="28CF0E24"/>
    <w:rsid w:val="28DABDD4"/>
    <w:rsid w:val="28F3C05D"/>
    <w:rsid w:val="28F908F7"/>
    <w:rsid w:val="290D3317"/>
    <w:rsid w:val="2912D733"/>
    <w:rsid w:val="2934D3BD"/>
    <w:rsid w:val="29354526"/>
    <w:rsid w:val="29462A1C"/>
    <w:rsid w:val="297EC939"/>
    <w:rsid w:val="298B7F89"/>
    <w:rsid w:val="29F43CEE"/>
    <w:rsid w:val="29F8BFB0"/>
    <w:rsid w:val="2A0C3D81"/>
    <w:rsid w:val="2A27B4E7"/>
    <w:rsid w:val="2A95EAA7"/>
    <w:rsid w:val="2AA2B0AC"/>
    <w:rsid w:val="2AAC6296"/>
    <w:rsid w:val="2AB3F39C"/>
    <w:rsid w:val="2ABCC88C"/>
    <w:rsid w:val="2AC6BC1F"/>
    <w:rsid w:val="2B25EF01"/>
    <w:rsid w:val="2B475AA1"/>
    <w:rsid w:val="2B4E21A8"/>
    <w:rsid w:val="2B68CC16"/>
    <w:rsid w:val="2B776713"/>
    <w:rsid w:val="2B7A9516"/>
    <w:rsid w:val="2BA8D0D2"/>
    <w:rsid w:val="2BAE908D"/>
    <w:rsid w:val="2BBF7EA1"/>
    <w:rsid w:val="2BC8A7C9"/>
    <w:rsid w:val="2BCEA17F"/>
    <w:rsid w:val="2BCF59EB"/>
    <w:rsid w:val="2BD632F3"/>
    <w:rsid w:val="2BE14D70"/>
    <w:rsid w:val="2BE6C20E"/>
    <w:rsid w:val="2BF65BC6"/>
    <w:rsid w:val="2BF9601B"/>
    <w:rsid w:val="2C076E17"/>
    <w:rsid w:val="2C0AFAD1"/>
    <w:rsid w:val="2C192455"/>
    <w:rsid w:val="2C376A44"/>
    <w:rsid w:val="2C76CF26"/>
    <w:rsid w:val="2C892908"/>
    <w:rsid w:val="2C8C42F7"/>
    <w:rsid w:val="2C9F2373"/>
    <w:rsid w:val="2CA2AA41"/>
    <w:rsid w:val="2CF3A4FC"/>
    <w:rsid w:val="2CFA6CDD"/>
    <w:rsid w:val="2CFB5990"/>
    <w:rsid w:val="2D09A566"/>
    <w:rsid w:val="2D318346"/>
    <w:rsid w:val="2D64E320"/>
    <w:rsid w:val="2D93507F"/>
    <w:rsid w:val="2DA5DE69"/>
    <w:rsid w:val="2DC42FC6"/>
    <w:rsid w:val="2DCF1F94"/>
    <w:rsid w:val="2DF64654"/>
    <w:rsid w:val="2E09ECE5"/>
    <w:rsid w:val="2E28ACCE"/>
    <w:rsid w:val="2E3AFB61"/>
    <w:rsid w:val="2E7A1419"/>
    <w:rsid w:val="2E8BE6D0"/>
    <w:rsid w:val="2E926321"/>
    <w:rsid w:val="2E9CE385"/>
    <w:rsid w:val="2EC92351"/>
    <w:rsid w:val="2ED7E660"/>
    <w:rsid w:val="2ED9582D"/>
    <w:rsid w:val="2EDA2DE1"/>
    <w:rsid w:val="2EFE5675"/>
    <w:rsid w:val="2EFF8B7F"/>
    <w:rsid w:val="2F05EE0B"/>
    <w:rsid w:val="2F06FAAD"/>
    <w:rsid w:val="2F195282"/>
    <w:rsid w:val="2F217704"/>
    <w:rsid w:val="2F437487"/>
    <w:rsid w:val="2F4A2D92"/>
    <w:rsid w:val="2F4FAFA1"/>
    <w:rsid w:val="2F59D390"/>
    <w:rsid w:val="2F8AECE4"/>
    <w:rsid w:val="2FA4ECD7"/>
    <w:rsid w:val="2FCD7F24"/>
    <w:rsid w:val="2FF26AB8"/>
    <w:rsid w:val="2FF29755"/>
    <w:rsid w:val="301F7254"/>
    <w:rsid w:val="3020BFBE"/>
    <w:rsid w:val="30229BB7"/>
    <w:rsid w:val="3042EC6D"/>
    <w:rsid w:val="305B5B07"/>
    <w:rsid w:val="3060CEE1"/>
    <w:rsid w:val="309232BB"/>
    <w:rsid w:val="30A9A416"/>
    <w:rsid w:val="30B522E3"/>
    <w:rsid w:val="30C91E7A"/>
    <w:rsid w:val="30DC1A39"/>
    <w:rsid w:val="30F42013"/>
    <w:rsid w:val="312B3D7D"/>
    <w:rsid w:val="31480816"/>
    <w:rsid w:val="31BEB95A"/>
    <w:rsid w:val="31E58057"/>
    <w:rsid w:val="32058CD9"/>
    <w:rsid w:val="3226E0D9"/>
    <w:rsid w:val="3229C2D1"/>
    <w:rsid w:val="3255CE00"/>
    <w:rsid w:val="326537D7"/>
    <w:rsid w:val="32C8D947"/>
    <w:rsid w:val="32FD9324"/>
    <w:rsid w:val="331ACD0C"/>
    <w:rsid w:val="331C0C30"/>
    <w:rsid w:val="33325E62"/>
    <w:rsid w:val="3343BCCD"/>
    <w:rsid w:val="3352F62D"/>
    <w:rsid w:val="335A89BB"/>
    <w:rsid w:val="33845AE9"/>
    <w:rsid w:val="3395E955"/>
    <w:rsid w:val="33B22EFD"/>
    <w:rsid w:val="33FF7B3B"/>
    <w:rsid w:val="34010838"/>
    <w:rsid w:val="344E8EBD"/>
    <w:rsid w:val="3463B8F3"/>
    <w:rsid w:val="346B7591"/>
    <w:rsid w:val="347A5E6C"/>
    <w:rsid w:val="348168FC"/>
    <w:rsid w:val="349FDB23"/>
    <w:rsid w:val="34BBF848"/>
    <w:rsid w:val="34F28177"/>
    <w:rsid w:val="3517E9D6"/>
    <w:rsid w:val="352367D7"/>
    <w:rsid w:val="35274754"/>
    <w:rsid w:val="3563C699"/>
    <w:rsid w:val="35709363"/>
    <w:rsid w:val="35799B60"/>
    <w:rsid w:val="358BA7E9"/>
    <w:rsid w:val="358D6EC2"/>
    <w:rsid w:val="35A65510"/>
    <w:rsid w:val="35ABD767"/>
    <w:rsid w:val="35BA141E"/>
    <w:rsid w:val="35D416AA"/>
    <w:rsid w:val="35EC52E1"/>
    <w:rsid w:val="35ECAE25"/>
    <w:rsid w:val="35EEBF68"/>
    <w:rsid w:val="35F01096"/>
    <w:rsid w:val="3624CD69"/>
    <w:rsid w:val="36744959"/>
    <w:rsid w:val="36849EE5"/>
    <w:rsid w:val="369F2A29"/>
    <w:rsid w:val="36A2ECFF"/>
    <w:rsid w:val="36B4442A"/>
    <w:rsid w:val="36BDB7D2"/>
    <w:rsid w:val="36C5C03B"/>
    <w:rsid w:val="36F0FCA4"/>
    <w:rsid w:val="370C0999"/>
    <w:rsid w:val="3711B14A"/>
    <w:rsid w:val="371D1F12"/>
    <w:rsid w:val="37264866"/>
    <w:rsid w:val="37293F23"/>
    <w:rsid w:val="372B7B4D"/>
    <w:rsid w:val="37489CDE"/>
    <w:rsid w:val="3752E867"/>
    <w:rsid w:val="376E154F"/>
    <w:rsid w:val="377B0BD3"/>
    <w:rsid w:val="37A082AA"/>
    <w:rsid w:val="37C130BA"/>
    <w:rsid w:val="37E90961"/>
    <w:rsid w:val="37F1872C"/>
    <w:rsid w:val="37F9D617"/>
    <w:rsid w:val="38049C46"/>
    <w:rsid w:val="380C74B9"/>
    <w:rsid w:val="3855B1B6"/>
    <w:rsid w:val="38AFBE27"/>
    <w:rsid w:val="38B0261F"/>
    <w:rsid w:val="38B8EF73"/>
    <w:rsid w:val="38C8594A"/>
    <w:rsid w:val="38DEFA95"/>
    <w:rsid w:val="38F06AE0"/>
    <w:rsid w:val="392F6FAB"/>
    <w:rsid w:val="39304F74"/>
    <w:rsid w:val="398F971C"/>
    <w:rsid w:val="39EEE1A8"/>
    <w:rsid w:val="39F7FC57"/>
    <w:rsid w:val="39F8F123"/>
    <w:rsid w:val="39F8F79C"/>
    <w:rsid w:val="39FC03B0"/>
    <w:rsid w:val="39FE6534"/>
    <w:rsid w:val="3A0DF66F"/>
    <w:rsid w:val="3A28A1EC"/>
    <w:rsid w:val="3A368799"/>
    <w:rsid w:val="3A375E19"/>
    <w:rsid w:val="3A3C7493"/>
    <w:rsid w:val="3A54D09F"/>
    <w:rsid w:val="3A788777"/>
    <w:rsid w:val="3A8C6742"/>
    <w:rsid w:val="3AA76101"/>
    <w:rsid w:val="3AC925DF"/>
    <w:rsid w:val="3ADA5A51"/>
    <w:rsid w:val="3AF0BE50"/>
    <w:rsid w:val="3AFD89B3"/>
    <w:rsid w:val="3B4AB27C"/>
    <w:rsid w:val="3B4C7343"/>
    <w:rsid w:val="3B6C36FB"/>
    <w:rsid w:val="3BD993E2"/>
    <w:rsid w:val="3BE0B493"/>
    <w:rsid w:val="3BEDA917"/>
    <w:rsid w:val="3BFFFA0C"/>
    <w:rsid w:val="3C07E792"/>
    <w:rsid w:val="3C084727"/>
    <w:rsid w:val="3C180E4A"/>
    <w:rsid w:val="3C1BF8AA"/>
    <w:rsid w:val="3C416642"/>
    <w:rsid w:val="3C620818"/>
    <w:rsid w:val="3C876A40"/>
    <w:rsid w:val="3CC69949"/>
    <w:rsid w:val="3CC9655E"/>
    <w:rsid w:val="3CDA5F07"/>
    <w:rsid w:val="3CE682DD"/>
    <w:rsid w:val="3D016C01"/>
    <w:rsid w:val="3D22FBBB"/>
    <w:rsid w:val="3D2AB252"/>
    <w:rsid w:val="3D449CD1"/>
    <w:rsid w:val="3D5D9BB8"/>
    <w:rsid w:val="3D9880A7"/>
    <w:rsid w:val="3D9A0FDC"/>
    <w:rsid w:val="3DBB74CC"/>
    <w:rsid w:val="3DD75840"/>
    <w:rsid w:val="3DDB1510"/>
    <w:rsid w:val="3DE79E44"/>
    <w:rsid w:val="3DF75A03"/>
    <w:rsid w:val="3E061462"/>
    <w:rsid w:val="3E135F2C"/>
    <w:rsid w:val="3E246577"/>
    <w:rsid w:val="3E56DF64"/>
    <w:rsid w:val="3E5D842C"/>
    <w:rsid w:val="3E82533E"/>
    <w:rsid w:val="3E826508"/>
    <w:rsid w:val="3E943B06"/>
    <w:rsid w:val="3E9BAD71"/>
    <w:rsid w:val="3E9D3C62"/>
    <w:rsid w:val="3EA1462D"/>
    <w:rsid w:val="3EABECEE"/>
    <w:rsid w:val="3EB53B41"/>
    <w:rsid w:val="3EB60F56"/>
    <w:rsid w:val="3EBECC1C"/>
    <w:rsid w:val="3F0AA8DF"/>
    <w:rsid w:val="3F186655"/>
    <w:rsid w:val="3F250BFD"/>
    <w:rsid w:val="3F53996C"/>
    <w:rsid w:val="3F594896"/>
    <w:rsid w:val="3F7BD518"/>
    <w:rsid w:val="3F7F4DC9"/>
    <w:rsid w:val="3F8FF5D3"/>
    <w:rsid w:val="3FBBD4F8"/>
    <w:rsid w:val="3FC9407F"/>
    <w:rsid w:val="3FE1F509"/>
    <w:rsid w:val="3FE7DDC3"/>
    <w:rsid w:val="3FF3B5D3"/>
    <w:rsid w:val="4028D59A"/>
    <w:rsid w:val="403163AE"/>
    <w:rsid w:val="4031E39F"/>
    <w:rsid w:val="40390CC3"/>
    <w:rsid w:val="404F8A70"/>
    <w:rsid w:val="40553415"/>
    <w:rsid w:val="4058EF7C"/>
    <w:rsid w:val="4073B832"/>
    <w:rsid w:val="407DD314"/>
    <w:rsid w:val="4080F80F"/>
    <w:rsid w:val="40830502"/>
    <w:rsid w:val="40C63E81"/>
    <w:rsid w:val="40DB58B5"/>
    <w:rsid w:val="40EF69CD"/>
    <w:rsid w:val="40FB9CA4"/>
    <w:rsid w:val="410F0D60"/>
    <w:rsid w:val="411B84B4"/>
    <w:rsid w:val="4128F711"/>
    <w:rsid w:val="412A618B"/>
    <w:rsid w:val="417CEAA5"/>
    <w:rsid w:val="419E6D44"/>
    <w:rsid w:val="41AF6907"/>
    <w:rsid w:val="41CE4988"/>
    <w:rsid w:val="421CC870"/>
    <w:rsid w:val="4233A918"/>
    <w:rsid w:val="424C5E5D"/>
    <w:rsid w:val="426302D4"/>
    <w:rsid w:val="42772916"/>
    <w:rsid w:val="427A7AEC"/>
    <w:rsid w:val="4280876C"/>
    <w:rsid w:val="42884E07"/>
    <w:rsid w:val="42B1D329"/>
    <w:rsid w:val="42C8396D"/>
    <w:rsid w:val="42F51B7D"/>
    <w:rsid w:val="42F788B2"/>
    <w:rsid w:val="4300825C"/>
    <w:rsid w:val="4318CFB1"/>
    <w:rsid w:val="4327A287"/>
    <w:rsid w:val="43288178"/>
    <w:rsid w:val="43301DD8"/>
    <w:rsid w:val="4341B1A4"/>
    <w:rsid w:val="43518643"/>
    <w:rsid w:val="43549C37"/>
    <w:rsid w:val="4385B640"/>
    <w:rsid w:val="43A6E6FE"/>
    <w:rsid w:val="43AADA68"/>
    <w:rsid w:val="43F2A198"/>
    <w:rsid w:val="443B17F4"/>
    <w:rsid w:val="444199CE"/>
    <w:rsid w:val="444DA38A"/>
    <w:rsid w:val="44513BA2"/>
    <w:rsid w:val="449039E4"/>
    <w:rsid w:val="4495DB21"/>
    <w:rsid w:val="44965D54"/>
    <w:rsid w:val="44A040B3"/>
    <w:rsid w:val="44ABF71B"/>
    <w:rsid w:val="44DDD9DC"/>
    <w:rsid w:val="44E5E27F"/>
    <w:rsid w:val="44F47AEB"/>
    <w:rsid w:val="45110EB2"/>
    <w:rsid w:val="4513552E"/>
    <w:rsid w:val="452E0DA0"/>
    <w:rsid w:val="45347C7A"/>
    <w:rsid w:val="45394897"/>
    <w:rsid w:val="453A3CEE"/>
    <w:rsid w:val="4540BE5C"/>
    <w:rsid w:val="45462BF4"/>
    <w:rsid w:val="4546AAC9"/>
    <w:rsid w:val="454E35C0"/>
    <w:rsid w:val="454F3066"/>
    <w:rsid w:val="4550EBFE"/>
    <w:rsid w:val="455C083A"/>
    <w:rsid w:val="456490D0"/>
    <w:rsid w:val="4567E96F"/>
    <w:rsid w:val="457A71C5"/>
    <w:rsid w:val="45C4F07E"/>
    <w:rsid w:val="46046EBE"/>
    <w:rsid w:val="46406FB4"/>
    <w:rsid w:val="46795266"/>
    <w:rsid w:val="467A5DC6"/>
    <w:rsid w:val="467D02AE"/>
    <w:rsid w:val="468B7A90"/>
    <w:rsid w:val="469740E1"/>
    <w:rsid w:val="46ACC528"/>
    <w:rsid w:val="46C80329"/>
    <w:rsid w:val="46DDF3C3"/>
    <w:rsid w:val="46E4AD26"/>
    <w:rsid w:val="46F49523"/>
    <w:rsid w:val="470A9B78"/>
    <w:rsid w:val="471CBA68"/>
    <w:rsid w:val="47321E0D"/>
    <w:rsid w:val="4736F6EA"/>
    <w:rsid w:val="47455EA6"/>
    <w:rsid w:val="47477D1D"/>
    <w:rsid w:val="474FE500"/>
    <w:rsid w:val="47534997"/>
    <w:rsid w:val="477F1038"/>
    <w:rsid w:val="47A70A95"/>
    <w:rsid w:val="47AA69C6"/>
    <w:rsid w:val="47C8AF43"/>
    <w:rsid w:val="47D9BC37"/>
    <w:rsid w:val="47FB13AA"/>
    <w:rsid w:val="4819FD83"/>
    <w:rsid w:val="48293584"/>
    <w:rsid w:val="482EC29F"/>
    <w:rsid w:val="483325E0"/>
    <w:rsid w:val="485A7BB2"/>
    <w:rsid w:val="486025AD"/>
    <w:rsid w:val="487D1AA3"/>
    <w:rsid w:val="48C70B6F"/>
    <w:rsid w:val="48DBAE46"/>
    <w:rsid w:val="4914016D"/>
    <w:rsid w:val="495D760B"/>
    <w:rsid w:val="495EAAFF"/>
    <w:rsid w:val="49636EF0"/>
    <w:rsid w:val="49747230"/>
    <w:rsid w:val="4989B5DA"/>
    <w:rsid w:val="4995012C"/>
    <w:rsid w:val="49B5CDE4"/>
    <w:rsid w:val="49ECA155"/>
    <w:rsid w:val="4A053E14"/>
    <w:rsid w:val="4A185B82"/>
    <w:rsid w:val="4A349085"/>
    <w:rsid w:val="4A38AC01"/>
    <w:rsid w:val="4A4857C5"/>
    <w:rsid w:val="4A66604C"/>
    <w:rsid w:val="4A8785C2"/>
    <w:rsid w:val="4AEFD94E"/>
    <w:rsid w:val="4AF81E2C"/>
    <w:rsid w:val="4B1E5FCF"/>
    <w:rsid w:val="4B582669"/>
    <w:rsid w:val="4B7B45A9"/>
    <w:rsid w:val="4B7D25A2"/>
    <w:rsid w:val="4B820AB4"/>
    <w:rsid w:val="4B8399A8"/>
    <w:rsid w:val="4B8FEAFA"/>
    <w:rsid w:val="4B9472BE"/>
    <w:rsid w:val="4B9BAAD4"/>
    <w:rsid w:val="4BC7A7B5"/>
    <w:rsid w:val="4BD593E8"/>
    <w:rsid w:val="4BE58FB0"/>
    <w:rsid w:val="4BF38596"/>
    <w:rsid w:val="4C4008DF"/>
    <w:rsid w:val="4C6BFA18"/>
    <w:rsid w:val="4C833E9A"/>
    <w:rsid w:val="4C87A005"/>
    <w:rsid w:val="4C8EDA15"/>
    <w:rsid w:val="4C992158"/>
    <w:rsid w:val="4CBAFB24"/>
    <w:rsid w:val="4CC9BA9F"/>
    <w:rsid w:val="4CCCA917"/>
    <w:rsid w:val="4CF86889"/>
    <w:rsid w:val="4D0ED529"/>
    <w:rsid w:val="4D12B5EF"/>
    <w:rsid w:val="4D1913BE"/>
    <w:rsid w:val="4D24CABF"/>
    <w:rsid w:val="4D30C921"/>
    <w:rsid w:val="4D5CADF8"/>
    <w:rsid w:val="4D6C02BB"/>
    <w:rsid w:val="4D742ABE"/>
    <w:rsid w:val="4D7EC7DB"/>
    <w:rsid w:val="4D8579D5"/>
    <w:rsid w:val="4D8ABAF2"/>
    <w:rsid w:val="4DB4C478"/>
    <w:rsid w:val="4DCDDCFD"/>
    <w:rsid w:val="4DDBD940"/>
    <w:rsid w:val="4E36A4A9"/>
    <w:rsid w:val="4E371C2A"/>
    <w:rsid w:val="4E4EA781"/>
    <w:rsid w:val="4E53264A"/>
    <w:rsid w:val="4E6D3B4E"/>
    <w:rsid w:val="4E987708"/>
    <w:rsid w:val="4E9F6944"/>
    <w:rsid w:val="4EA49D0B"/>
    <w:rsid w:val="4EA990DC"/>
    <w:rsid w:val="4EAA391E"/>
    <w:rsid w:val="4EAE8650"/>
    <w:rsid w:val="4ECC3320"/>
    <w:rsid w:val="4ECF2066"/>
    <w:rsid w:val="4EED5403"/>
    <w:rsid w:val="4EFFBFFC"/>
    <w:rsid w:val="4F125025"/>
    <w:rsid w:val="4F1817A3"/>
    <w:rsid w:val="4F3002E9"/>
    <w:rsid w:val="4F41206A"/>
    <w:rsid w:val="4F5F0E11"/>
    <w:rsid w:val="4F60D391"/>
    <w:rsid w:val="4F64290D"/>
    <w:rsid w:val="4F69B1A3"/>
    <w:rsid w:val="4F74AD36"/>
    <w:rsid w:val="4F8776D0"/>
    <w:rsid w:val="4F9BDBCF"/>
    <w:rsid w:val="4FA0FFC8"/>
    <w:rsid w:val="4FCB8F4F"/>
    <w:rsid w:val="4FD1BC6A"/>
    <w:rsid w:val="4FF066A6"/>
    <w:rsid w:val="4FF90439"/>
    <w:rsid w:val="4FFA00AA"/>
    <w:rsid w:val="500FBBF5"/>
    <w:rsid w:val="5033A528"/>
    <w:rsid w:val="503A5C92"/>
    <w:rsid w:val="5043780D"/>
    <w:rsid w:val="506AF0C7"/>
    <w:rsid w:val="50919FED"/>
    <w:rsid w:val="50A4E8D4"/>
    <w:rsid w:val="50AD9061"/>
    <w:rsid w:val="50BFDE3D"/>
    <w:rsid w:val="50C27B2D"/>
    <w:rsid w:val="50F46D08"/>
    <w:rsid w:val="50FCA3F2"/>
    <w:rsid w:val="510091B9"/>
    <w:rsid w:val="510D9520"/>
    <w:rsid w:val="510EE1FF"/>
    <w:rsid w:val="5115F347"/>
    <w:rsid w:val="512F2F03"/>
    <w:rsid w:val="5137AC30"/>
    <w:rsid w:val="51481293"/>
    <w:rsid w:val="514B5ADD"/>
    <w:rsid w:val="51505083"/>
    <w:rsid w:val="519EE11B"/>
    <w:rsid w:val="51A3C6C0"/>
    <w:rsid w:val="51AADC31"/>
    <w:rsid w:val="51D92227"/>
    <w:rsid w:val="51E1DC0D"/>
    <w:rsid w:val="51EC6726"/>
    <w:rsid w:val="51F09DF5"/>
    <w:rsid w:val="521E1F3F"/>
    <w:rsid w:val="5259A82C"/>
    <w:rsid w:val="525AB2B4"/>
    <w:rsid w:val="52653F1F"/>
    <w:rsid w:val="526E83CA"/>
    <w:rsid w:val="52932AF4"/>
    <w:rsid w:val="52A7A062"/>
    <w:rsid w:val="52B3EA6A"/>
    <w:rsid w:val="52CE747F"/>
    <w:rsid w:val="52F43D2B"/>
    <w:rsid w:val="52F74464"/>
    <w:rsid w:val="5306D257"/>
    <w:rsid w:val="53087DCD"/>
    <w:rsid w:val="53167788"/>
    <w:rsid w:val="534CD605"/>
    <w:rsid w:val="534DA8FB"/>
    <w:rsid w:val="537175F9"/>
    <w:rsid w:val="537666AE"/>
    <w:rsid w:val="53972632"/>
    <w:rsid w:val="539BB55D"/>
    <w:rsid w:val="53AFB02A"/>
    <w:rsid w:val="53B87E23"/>
    <w:rsid w:val="53DA8C7B"/>
    <w:rsid w:val="53F6C193"/>
    <w:rsid w:val="542316D9"/>
    <w:rsid w:val="54318944"/>
    <w:rsid w:val="5437B49B"/>
    <w:rsid w:val="5456B7AD"/>
    <w:rsid w:val="54754FB4"/>
    <w:rsid w:val="547A3E29"/>
    <w:rsid w:val="5482FB9F"/>
    <w:rsid w:val="549314C5"/>
    <w:rsid w:val="549ED6B5"/>
    <w:rsid w:val="54A49CB5"/>
    <w:rsid w:val="54ADDD69"/>
    <w:rsid w:val="54B3ACEF"/>
    <w:rsid w:val="54E6CD8A"/>
    <w:rsid w:val="550D3BA2"/>
    <w:rsid w:val="55211773"/>
    <w:rsid w:val="555C3816"/>
    <w:rsid w:val="5569399A"/>
    <w:rsid w:val="5572851A"/>
    <w:rsid w:val="5574ED6C"/>
    <w:rsid w:val="55911FDB"/>
    <w:rsid w:val="55B7E556"/>
    <w:rsid w:val="55BB8EE0"/>
    <w:rsid w:val="55BD8410"/>
    <w:rsid w:val="55CFB877"/>
    <w:rsid w:val="55D402DC"/>
    <w:rsid w:val="56028FE4"/>
    <w:rsid w:val="560AAC23"/>
    <w:rsid w:val="560BCAC1"/>
    <w:rsid w:val="56153B25"/>
    <w:rsid w:val="56322C94"/>
    <w:rsid w:val="5648503C"/>
    <w:rsid w:val="564AC8D2"/>
    <w:rsid w:val="56518066"/>
    <w:rsid w:val="567208E9"/>
    <w:rsid w:val="5688613B"/>
    <w:rsid w:val="568C1DD2"/>
    <w:rsid w:val="56CD7634"/>
    <w:rsid w:val="56ED2694"/>
    <w:rsid w:val="56F9A8BE"/>
    <w:rsid w:val="5707F407"/>
    <w:rsid w:val="57091A1E"/>
    <w:rsid w:val="570E557B"/>
    <w:rsid w:val="575B4574"/>
    <w:rsid w:val="5770E14E"/>
    <w:rsid w:val="5775BE44"/>
    <w:rsid w:val="57A79B22"/>
    <w:rsid w:val="57C499FC"/>
    <w:rsid w:val="57C4D613"/>
    <w:rsid w:val="57CB2681"/>
    <w:rsid w:val="57D30237"/>
    <w:rsid w:val="57DD37D7"/>
    <w:rsid w:val="57DE10F1"/>
    <w:rsid w:val="57E7A25D"/>
    <w:rsid w:val="57ED50C7"/>
    <w:rsid w:val="58032F60"/>
    <w:rsid w:val="5815E60F"/>
    <w:rsid w:val="5839158A"/>
    <w:rsid w:val="584F0828"/>
    <w:rsid w:val="585B9F80"/>
    <w:rsid w:val="586BB606"/>
    <w:rsid w:val="58799AC4"/>
    <w:rsid w:val="588EFAA9"/>
    <w:rsid w:val="5894669F"/>
    <w:rsid w:val="5895791F"/>
    <w:rsid w:val="58A243E9"/>
    <w:rsid w:val="58B89739"/>
    <w:rsid w:val="58C569A0"/>
    <w:rsid w:val="58C699EE"/>
    <w:rsid w:val="58C86334"/>
    <w:rsid w:val="58E62B1D"/>
    <w:rsid w:val="5976C6D4"/>
    <w:rsid w:val="59837DA3"/>
    <w:rsid w:val="599BCCFE"/>
    <w:rsid w:val="59AA1385"/>
    <w:rsid w:val="59DACC33"/>
    <w:rsid w:val="59E505FE"/>
    <w:rsid w:val="59EF49AA"/>
    <w:rsid w:val="5A34BFB6"/>
    <w:rsid w:val="5A516AE1"/>
    <w:rsid w:val="5A585EC1"/>
    <w:rsid w:val="5A5AB3C7"/>
    <w:rsid w:val="5A7751B9"/>
    <w:rsid w:val="5A7F3668"/>
    <w:rsid w:val="5AB18627"/>
    <w:rsid w:val="5ADB16E6"/>
    <w:rsid w:val="5AF13E93"/>
    <w:rsid w:val="5AFBB03C"/>
    <w:rsid w:val="5B02B6E1"/>
    <w:rsid w:val="5B21EBA3"/>
    <w:rsid w:val="5B22E6EF"/>
    <w:rsid w:val="5B24F189"/>
    <w:rsid w:val="5B4F2692"/>
    <w:rsid w:val="5B587D04"/>
    <w:rsid w:val="5B67C20F"/>
    <w:rsid w:val="5B6DE216"/>
    <w:rsid w:val="5B73D206"/>
    <w:rsid w:val="5B83A919"/>
    <w:rsid w:val="5BA1F6D6"/>
    <w:rsid w:val="5BA2476E"/>
    <w:rsid w:val="5BC5D6B0"/>
    <w:rsid w:val="5C289C30"/>
    <w:rsid w:val="5C38335C"/>
    <w:rsid w:val="5C616122"/>
    <w:rsid w:val="5C660B9C"/>
    <w:rsid w:val="5C6ED0F5"/>
    <w:rsid w:val="5C7CC815"/>
    <w:rsid w:val="5C8AAD93"/>
    <w:rsid w:val="5CB9800C"/>
    <w:rsid w:val="5CCA7D47"/>
    <w:rsid w:val="5CCCE25A"/>
    <w:rsid w:val="5CDAA758"/>
    <w:rsid w:val="5CF6DA4B"/>
    <w:rsid w:val="5CFB266D"/>
    <w:rsid w:val="5D06AE31"/>
    <w:rsid w:val="5D09B277"/>
    <w:rsid w:val="5D32C7D1"/>
    <w:rsid w:val="5D4FDEE9"/>
    <w:rsid w:val="5D6749FB"/>
    <w:rsid w:val="5DA95A37"/>
    <w:rsid w:val="5E04C2F4"/>
    <w:rsid w:val="5E0A3DD3"/>
    <w:rsid w:val="5E31BCE5"/>
    <w:rsid w:val="5E4BCAA3"/>
    <w:rsid w:val="5E86FAF1"/>
    <w:rsid w:val="5E8E8D70"/>
    <w:rsid w:val="5EAF3A35"/>
    <w:rsid w:val="5EE86B18"/>
    <w:rsid w:val="5EE9F1FF"/>
    <w:rsid w:val="5F265B43"/>
    <w:rsid w:val="5F3E1BD7"/>
    <w:rsid w:val="5F76D17A"/>
    <w:rsid w:val="5F7BA838"/>
    <w:rsid w:val="5F7C2971"/>
    <w:rsid w:val="5F90DCF5"/>
    <w:rsid w:val="5F9E7B62"/>
    <w:rsid w:val="5FA8B165"/>
    <w:rsid w:val="5FB236DB"/>
    <w:rsid w:val="5FB2AD07"/>
    <w:rsid w:val="5FC5AE46"/>
    <w:rsid w:val="5FCF215F"/>
    <w:rsid w:val="5FDEB83D"/>
    <w:rsid w:val="5FF0FB52"/>
    <w:rsid w:val="6014614A"/>
    <w:rsid w:val="6017AFB6"/>
    <w:rsid w:val="602B175B"/>
    <w:rsid w:val="602E24D9"/>
    <w:rsid w:val="605156BA"/>
    <w:rsid w:val="606279D0"/>
    <w:rsid w:val="60686801"/>
    <w:rsid w:val="606C5E8B"/>
    <w:rsid w:val="60B49BC9"/>
    <w:rsid w:val="60CFAED6"/>
    <w:rsid w:val="612BCDE8"/>
    <w:rsid w:val="616D73D3"/>
    <w:rsid w:val="6174005A"/>
    <w:rsid w:val="61924C2A"/>
    <w:rsid w:val="61BAF1CD"/>
    <w:rsid w:val="61BF2798"/>
    <w:rsid w:val="61C01AFC"/>
    <w:rsid w:val="61DEDA5A"/>
    <w:rsid w:val="61E12E38"/>
    <w:rsid w:val="61E397D1"/>
    <w:rsid w:val="61FC0D81"/>
    <w:rsid w:val="62052E32"/>
    <w:rsid w:val="62098623"/>
    <w:rsid w:val="620A7876"/>
    <w:rsid w:val="621BCE9E"/>
    <w:rsid w:val="6222E648"/>
    <w:rsid w:val="6224D278"/>
    <w:rsid w:val="62445AB1"/>
    <w:rsid w:val="6266C6B4"/>
    <w:rsid w:val="628C90D1"/>
    <w:rsid w:val="62D79FBC"/>
    <w:rsid w:val="62D8AFC7"/>
    <w:rsid w:val="62F49242"/>
    <w:rsid w:val="630C88D0"/>
    <w:rsid w:val="6337862C"/>
    <w:rsid w:val="637CAA64"/>
    <w:rsid w:val="63B2813F"/>
    <w:rsid w:val="63B5B5E0"/>
    <w:rsid w:val="63CE9C4D"/>
    <w:rsid w:val="63CF8DEB"/>
    <w:rsid w:val="63EE5794"/>
    <w:rsid w:val="63FAD42C"/>
    <w:rsid w:val="63FEE05C"/>
    <w:rsid w:val="641A2D47"/>
    <w:rsid w:val="645C7AF6"/>
    <w:rsid w:val="64773A46"/>
    <w:rsid w:val="648E248F"/>
    <w:rsid w:val="64A29282"/>
    <w:rsid w:val="64AB6D13"/>
    <w:rsid w:val="64AE1DA1"/>
    <w:rsid w:val="64D2D275"/>
    <w:rsid w:val="64E2BAF0"/>
    <w:rsid w:val="64EEA8AA"/>
    <w:rsid w:val="65035F53"/>
    <w:rsid w:val="650E30F1"/>
    <w:rsid w:val="650E5D20"/>
    <w:rsid w:val="6514494B"/>
    <w:rsid w:val="65242CAF"/>
    <w:rsid w:val="653A1ED4"/>
    <w:rsid w:val="653F9254"/>
    <w:rsid w:val="655AD3CA"/>
    <w:rsid w:val="655BD922"/>
    <w:rsid w:val="65729DD0"/>
    <w:rsid w:val="657A8ABB"/>
    <w:rsid w:val="657DF3B1"/>
    <w:rsid w:val="6595118B"/>
    <w:rsid w:val="65A474B1"/>
    <w:rsid w:val="65BD33BC"/>
    <w:rsid w:val="65C627A3"/>
    <w:rsid w:val="65C7033A"/>
    <w:rsid w:val="65D0B9B2"/>
    <w:rsid w:val="66130AA7"/>
    <w:rsid w:val="661DC54C"/>
    <w:rsid w:val="6624D850"/>
    <w:rsid w:val="665229CB"/>
    <w:rsid w:val="665517EA"/>
    <w:rsid w:val="668314C9"/>
    <w:rsid w:val="6692D355"/>
    <w:rsid w:val="66CBC491"/>
    <w:rsid w:val="66F8439B"/>
    <w:rsid w:val="673CA542"/>
    <w:rsid w:val="6751AD5C"/>
    <w:rsid w:val="675CAD2F"/>
    <w:rsid w:val="677FD5B3"/>
    <w:rsid w:val="67BC2645"/>
    <w:rsid w:val="67CA788D"/>
    <w:rsid w:val="67CF1BDB"/>
    <w:rsid w:val="67EDEB04"/>
    <w:rsid w:val="67F7F60A"/>
    <w:rsid w:val="67F928B0"/>
    <w:rsid w:val="6814B4DA"/>
    <w:rsid w:val="681A9A53"/>
    <w:rsid w:val="68447417"/>
    <w:rsid w:val="684C651E"/>
    <w:rsid w:val="689ECC75"/>
    <w:rsid w:val="689F6FDC"/>
    <w:rsid w:val="68A1B211"/>
    <w:rsid w:val="68BB871A"/>
    <w:rsid w:val="68ECEBA3"/>
    <w:rsid w:val="68EDA137"/>
    <w:rsid w:val="68F0EAFE"/>
    <w:rsid w:val="69017757"/>
    <w:rsid w:val="69110588"/>
    <w:rsid w:val="691A88FB"/>
    <w:rsid w:val="692D8D10"/>
    <w:rsid w:val="6938F565"/>
    <w:rsid w:val="6939EA7D"/>
    <w:rsid w:val="6946B6FF"/>
    <w:rsid w:val="6948AE8A"/>
    <w:rsid w:val="6963D3C6"/>
    <w:rsid w:val="697DBE5E"/>
    <w:rsid w:val="697EB7C4"/>
    <w:rsid w:val="698938D7"/>
    <w:rsid w:val="699D574C"/>
    <w:rsid w:val="69AEDA2C"/>
    <w:rsid w:val="69CE83AE"/>
    <w:rsid w:val="69EA02FE"/>
    <w:rsid w:val="6A2FE45D"/>
    <w:rsid w:val="6A7F2359"/>
    <w:rsid w:val="6A86ACCC"/>
    <w:rsid w:val="6A9C6BB1"/>
    <w:rsid w:val="6A9D8FB9"/>
    <w:rsid w:val="6AC776AC"/>
    <w:rsid w:val="6ADC9F9A"/>
    <w:rsid w:val="6B0F2EC1"/>
    <w:rsid w:val="6B2E8AA9"/>
    <w:rsid w:val="6B3927AD"/>
    <w:rsid w:val="6B4C559C"/>
    <w:rsid w:val="6B547A2E"/>
    <w:rsid w:val="6B75FE17"/>
    <w:rsid w:val="6B77A4E5"/>
    <w:rsid w:val="6BB4FBF0"/>
    <w:rsid w:val="6BBF9A9B"/>
    <w:rsid w:val="6BC67321"/>
    <w:rsid w:val="6BD96AA8"/>
    <w:rsid w:val="6C024F09"/>
    <w:rsid w:val="6C2C2D3B"/>
    <w:rsid w:val="6C39601A"/>
    <w:rsid w:val="6C4C351E"/>
    <w:rsid w:val="6C53B9F3"/>
    <w:rsid w:val="6C595563"/>
    <w:rsid w:val="6C5F4381"/>
    <w:rsid w:val="6C9DEEE4"/>
    <w:rsid w:val="6CA10CC7"/>
    <w:rsid w:val="6CA6B66C"/>
    <w:rsid w:val="6CB15617"/>
    <w:rsid w:val="6CBA1783"/>
    <w:rsid w:val="6CD14413"/>
    <w:rsid w:val="6D1483ED"/>
    <w:rsid w:val="6D384D57"/>
    <w:rsid w:val="6D4C8BAC"/>
    <w:rsid w:val="6D61510B"/>
    <w:rsid w:val="6D698832"/>
    <w:rsid w:val="6D7734A4"/>
    <w:rsid w:val="6D7A367E"/>
    <w:rsid w:val="6DC258C3"/>
    <w:rsid w:val="6DD47F49"/>
    <w:rsid w:val="6DD7FD9A"/>
    <w:rsid w:val="6DFB13E2"/>
    <w:rsid w:val="6E4BEEEF"/>
    <w:rsid w:val="6E72041D"/>
    <w:rsid w:val="6E7B6A64"/>
    <w:rsid w:val="6E85BBFA"/>
    <w:rsid w:val="6EA25B62"/>
    <w:rsid w:val="6EA4D8A4"/>
    <w:rsid w:val="6EBD7421"/>
    <w:rsid w:val="6EE4DEF4"/>
    <w:rsid w:val="6F1BC3C1"/>
    <w:rsid w:val="6F24D5F7"/>
    <w:rsid w:val="6F2A33C7"/>
    <w:rsid w:val="6F7100DC"/>
    <w:rsid w:val="6F9333FB"/>
    <w:rsid w:val="6FB9B37E"/>
    <w:rsid w:val="6FB9ECED"/>
    <w:rsid w:val="6FD0BE57"/>
    <w:rsid w:val="6FD2312B"/>
    <w:rsid w:val="6FD8AD89"/>
    <w:rsid w:val="6FFD4BD6"/>
    <w:rsid w:val="70032A8F"/>
    <w:rsid w:val="700506C9"/>
    <w:rsid w:val="70435925"/>
    <w:rsid w:val="70886D13"/>
    <w:rsid w:val="708ED418"/>
    <w:rsid w:val="70B750DE"/>
    <w:rsid w:val="70F7FD88"/>
    <w:rsid w:val="7102DEFE"/>
    <w:rsid w:val="710BBC79"/>
    <w:rsid w:val="71241F31"/>
    <w:rsid w:val="71431719"/>
    <w:rsid w:val="71631788"/>
    <w:rsid w:val="716DBE78"/>
    <w:rsid w:val="7189611B"/>
    <w:rsid w:val="71DB5DB9"/>
    <w:rsid w:val="71E972F2"/>
    <w:rsid w:val="71F74A8A"/>
    <w:rsid w:val="720230E6"/>
    <w:rsid w:val="7215A274"/>
    <w:rsid w:val="7235B4A5"/>
    <w:rsid w:val="72377A89"/>
    <w:rsid w:val="723977EC"/>
    <w:rsid w:val="723A65F4"/>
    <w:rsid w:val="7276ED60"/>
    <w:rsid w:val="72772956"/>
    <w:rsid w:val="72789654"/>
    <w:rsid w:val="728094CB"/>
    <w:rsid w:val="729676EF"/>
    <w:rsid w:val="72B3A855"/>
    <w:rsid w:val="72BD6D13"/>
    <w:rsid w:val="72D41AC7"/>
    <w:rsid w:val="7304936C"/>
    <w:rsid w:val="73488A8A"/>
    <w:rsid w:val="734F446C"/>
    <w:rsid w:val="73737F71"/>
    <w:rsid w:val="739046A0"/>
    <w:rsid w:val="7390E544"/>
    <w:rsid w:val="73931AEB"/>
    <w:rsid w:val="73A7FBC9"/>
    <w:rsid w:val="73B3F50E"/>
    <w:rsid w:val="73BC11C6"/>
    <w:rsid w:val="73E6D031"/>
    <w:rsid w:val="74040304"/>
    <w:rsid w:val="742A473E"/>
    <w:rsid w:val="74326906"/>
    <w:rsid w:val="7432C648"/>
    <w:rsid w:val="743322B3"/>
    <w:rsid w:val="746B68BE"/>
    <w:rsid w:val="74B3D0C8"/>
    <w:rsid w:val="74B6C3A0"/>
    <w:rsid w:val="74BC4492"/>
    <w:rsid w:val="74C2102B"/>
    <w:rsid w:val="74C329F8"/>
    <w:rsid w:val="74C3FA4F"/>
    <w:rsid w:val="74CFCDE2"/>
    <w:rsid w:val="7504E0B1"/>
    <w:rsid w:val="75274D91"/>
    <w:rsid w:val="754813A9"/>
    <w:rsid w:val="754A5E64"/>
    <w:rsid w:val="7551ABBE"/>
    <w:rsid w:val="7553D59A"/>
    <w:rsid w:val="758906C0"/>
    <w:rsid w:val="75A1E603"/>
    <w:rsid w:val="75CF5189"/>
    <w:rsid w:val="75E7E12F"/>
    <w:rsid w:val="75F4AD5E"/>
    <w:rsid w:val="761AC0B9"/>
    <w:rsid w:val="7624BD95"/>
    <w:rsid w:val="762DF08E"/>
    <w:rsid w:val="76387753"/>
    <w:rsid w:val="764172AF"/>
    <w:rsid w:val="765636BD"/>
    <w:rsid w:val="7664BA87"/>
    <w:rsid w:val="76898BCD"/>
    <w:rsid w:val="76AA9510"/>
    <w:rsid w:val="76B1EA42"/>
    <w:rsid w:val="76D289D3"/>
    <w:rsid w:val="76DDA73D"/>
    <w:rsid w:val="76E4EA29"/>
    <w:rsid w:val="76E94B90"/>
    <w:rsid w:val="76F53F08"/>
    <w:rsid w:val="770E6765"/>
    <w:rsid w:val="771217EA"/>
    <w:rsid w:val="771942B2"/>
    <w:rsid w:val="77275118"/>
    <w:rsid w:val="7739AB39"/>
    <w:rsid w:val="774E16AF"/>
    <w:rsid w:val="775D01AA"/>
    <w:rsid w:val="77851D83"/>
    <w:rsid w:val="77A4D95C"/>
    <w:rsid w:val="77A5C0F0"/>
    <w:rsid w:val="77AE1A7F"/>
    <w:rsid w:val="77B6911A"/>
    <w:rsid w:val="77BBAA6A"/>
    <w:rsid w:val="77C79E97"/>
    <w:rsid w:val="7829E035"/>
    <w:rsid w:val="785925F8"/>
    <w:rsid w:val="78885ACF"/>
    <w:rsid w:val="78B7EDB0"/>
    <w:rsid w:val="78C40E41"/>
    <w:rsid w:val="78D1AD85"/>
    <w:rsid w:val="78D3A5C3"/>
    <w:rsid w:val="78D3CC35"/>
    <w:rsid w:val="78FCC4E3"/>
    <w:rsid w:val="78FDC439"/>
    <w:rsid w:val="79167145"/>
    <w:rsid w:val="791B9F57"/>
    <w:rsid w:val="79272056"/>
    <w:rsid w:val="79368DEC"/>
    <w:rsid w:val="7956A38C"/>
    <w:rsid w:val="79754534"/>
    <w:rsid w:val="79791371"/>
    <w:rsid w:val="79B38FB0"/>
    <w:rsid w:val="79D6C0E7"/>
    <w:rsid w:val="79F802A7"/>
    <w:rsid w:val="79FD07D3"/>
    <w:rsid w:val="79FDE450"/>
    <w:rsid w:val="7A08174A"/>
    <w:rsid w:val="7A13CA17"/>
    <w:rsid w:val="7A284DEE"/>
    <w:rsid w:val="7A549226"/>
    <w:rsid w:val="7A634787"/>
    <w:rsid w:val="7A6A73B5"/>
    <w:rsid w:val="7A6F9C96"/>
    <w:rsid w:val="7A7D770C"/>
    <w:rsid w:val="7A8AAD2A"/>
    <w:rsid w:val="7AC75A0C"/>
    <w:rsid w:val="7ADAC15E"/>
    <w:rsid w:val="7ADFF8B3"/>
    <w:rsid w:val="7AE5FB4D"/>
    <w:rsid w:val="7B41EE87"/>
    <w:rsid w:val="7B6A66EC"/>
    <w:rsid w:val="7B81633F"/>
    <w:rsid w:val="7B817E9A"/>
    <w:rsid w:val="7BB7431D"/>
    <w:rsid w:val="7BBD4AD6"/>
    <w:rsid w:val="7BC4FE8E"/>
    <w:rsid w:val="7BC8704E"/>
    <w:rsid w:val="7BD1F181"/>
    <w:rsid w:val="7BD5E016"/>
    <w:rsid w:val="7BD847CE"/>
    <w:rsid w:val="7BE1D888"/>
    <w:rsid w:val="7BEF8E72"/>
    <w:rsid w:val="7BF3D6F7"/>
    <w:rsid w:val="7BF4C8CB"/>
    <w:rsid w:val="7C094E47"/>
    <w:rsid w:val="7C1904CF"/>
    <w:rsid w:val="7C25A087"/>
    <w:rsid w:val="7C30F065"/>
    <w:rsid w:val="7C444422"/>
    <w:rsid w:val="7C5DE704"/>
    <w:rsid w:val="7C707CFB"/>
    <w:rsid w:val="7C79F096"/>
    <w:rsid w:val="7C818BA2"/>
    <w:rsid w:val="7C8C91DF"/>
    <w:rsid w:val="7C9C61BF"/>
    <w:rsid w:val="7CAB82E3"/>
    <w:rsid w:val="7CE0B4CE"/>
    <w:rsid w:val="7CF66FA1"/>
    <w:rsid w:val="7D0603B0"/>
    <w:rsid w:val="7D0D2EE1"/>
    <w:rsid w:val="7D19FDEF"/>
    <w:rsid w:val="7D43464D"/>
    <w:rsid w:val="7D62E10A"/>
    <w:rsid w:val="7D7DA8E9"/>
    <w:rsid w:val="7D8B5ED3"/>
    <w:rsid w:val="7D8F3ACB"/>
    <w:rsid w:val="7DA063E3"/>
    <w:rsid w:val="7DA21477"/>
    <w:rsid w:val="7DA9048F"/>
    <w:rsid w:val="7DBA6BAD"/>
    <w:rsid w:val="7DDA9804"/>
    <w:rsid w:val="7E25B710"/>
    <w:rsid w:val="7E2ABA8D"/>
    <w:rsid w:val="7E335C37"/>
    <w:rsid w:val="7E418AB1"/>
    <w:rsid w:val="7E48AE84"/>
    <w:rsid w:val="7E5C6EAF"/>
    <w:rsid w:val="7E7F7DC0"/>
    <w:rsid w:val="7E8CDF05"/>
    <w:rsid w:val="7EA050CD"/>
    <w:rsid w:val="7EB8B686"/>
    <w:rsid w:val="7EC08F95"/>
    <w:rsid w:val="7EC5A6DA"/>
    <w:rsid w:val="7EDDCF35"/>
    <w:rsid w:val="7EE7A45D"/>
    <w:rsid w:val="7F0E9968"/>
    <w:rsid w:val="7F19794A"/>
    <w:rsid w:val="7F42E747"/>
    <w:rsid w:val="7F5B490B"/>
    <w:rsid w:val="7F5D1F0A"/>
    <w:rsid w:val="7F63610E"/>
    <w:rsid w:val="7F822752"/>
    <w:rsid w:val="7F8DDD1B"/>
    <w:rsid w:val="7FAEEC8A"/>
    <w:rsid w:val="7FBF5CBC"/>
    <w:rsid w:val="7FD1C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F896"/>
  <w15:docId w15:val="{7B3253AD-E77E-4C4A-8D68-1DFD88B4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96F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651CA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651CA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651CA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51CA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51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51CA8"/>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51CA8"/>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651CA8"/>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4463"/>
    <w:rPr>
      <w:sz w:val="20"/>
      <w:szCs w:val="20"/>
    </w:rPr>
  </w:style>
  <w:style w:type="character" w:styleId="FootnoteReference">
    <w:name w:val="footnote reference"/>
    <w:semiHidden/>
    <w:rsid w:val="00DE4463"/>
    <w:rPr>
      <w:vertAlign w:val="superscript"/>
    </w:rPr>
  </w:style>
  <w:style w:type="character" w:styleId="Hyperlink">
    <w:name w:val="Hyperlink"/>
    <w:uiPriority w:val="99"/>
    <w:rsid w:val="00A80AE2"/>
    <w:rPr>
      <w:color w:val="0000FF"/>
      <w:u w:val="single"/>
    </w:rPr>
  </w:style>
  <w:style w:type="paragraph" w:styleId="Footer">
    <w:name w:val="footer"/>
    <w:basedOn w:val="Normal"/>
    <w:rsid w:val="00722D24"/>
    <w:pPr>
      <w:tabs>
        <w:tab w:val="center" w:pos="4320"/>
        <w:tab w:val="right" w:pos="8640"/>
      </w:tabs>
    </w:pPr>
  </w:style>
  <w:style w:type="character" w:styleId="PageNumber">
    <w:name w:val="page number"/>
    <w:basedOn w:val="DefaultParagraphFont"/>
    <w:rsid w:val="00722D24"/>
  </w:style>
  <w:style w:type="paragraph" w:styleId="BalloonText">
    <w:name w:val="Balloon Text"/>
    <w:basedOn w:val="Normal"/>
    <w:link w:val="BalloonTextChar"/>
    <w:rsid w:val="00051C31"/>
    <w:rPr>
      <w:rFonts w:ascii="Tahoma" w:hAnsi="Tahoma" w:cs="Tahoma"/>
      <w:sz w:val="16"/>
      <w:szCs w:val="16"/>
    </w:rPr>
  </w:style>
  <w:style w:type="character" w:customStyle="1" w:styleId="BalloonTextChar">
    <w:name w:val="Balloon Text Char"/>
    <w:link w:val="BalloonText"/>
    <w:rsid w:val="00051C31"/>
    <w:rPr>
      <w:rFonts w:ascii="Tahoma" w:hAnsi="Tahoma" w:cs="Tahoma"/>
      <w:sz w:val="16"/>
      <w:szCs w:val="16"/>
    </w:rPr>
  </w:style>
  <w:style w:type="paragraph" w:styleId="ListParagraph">
    <w:name w:val="List Paragraph"/>
    <w:basedOn w:val="Normal"/>
    <w:uiPriority w:val="99"/>
    <w:qFormat/>
    <w:rsid w:val="00923538"/>
    <w:pPr>
      <w:ind w:left="720"/>
    </w:pPr>
  </w:style>
  <w:style w:type="paragraph" w:styleId="BodyText">
    <w:name w:val="Body Text"/>
    <w:basedOn w:val="Normal"/>
    <w:link w:val="BodyTextChar"/>
    <w:rsid w:val="00144EF7"/>
    <w:pPr>
      <w:spacing w:after="240" w:line="240" w:lineRule="atLeast"/>
      <w:ind w:firstLine="360"/>
      <w:jc w:val="both"/>
    </w:pPr>
    <w:rPr>
      <w:rFonts w:ascii="Garamond" w:hAnsi="Garamond"/>
      <w:sz w:val="22"/>
      <w:szCs w:val="20"/>
    </w:rPr>
  </w:style>
  <w:style w:type="character" w:customStyle="1" w:styleId="BodyTextChar">
    <w:name w:val="Body Text Char"/>
    <w:link w:val="BodyText"/>
    <w:rsid w:val="00144EF7"/>
    <w:rPr>
      <w:rFonts w:ascii="Garamond" w:hAnsi="Garamond"/>
      <w:sz w:val="22"/>
    </w:rPr>
  </w:style>
  <w:style w:type="character" w:customStyle="1" w:styleId="MessageHeaderLabel">
    <w:name w:val="Message Header Label"/>
    <w:rsid w:val="00144EF7"/>
    <w:rPr>
      <w:b/>
      <w:sz w:val="18"/>
    </w:rPr>
  </w:style>
  <w:style w:type="paragraph" w:styleId="Header">
    <w:name w:val="header"/>
    <w:basedOn w:val="Normal"/>
    <w:link w:val="HeaderChar"/>
    <w:rsid w:val="00D46661"/>
    <w:pPr>
      <w:tabs>
        <w:tab w:val="center" w:pos="4680"/>
        <w:tab w:val="right" w:pos="9360"/>
      </w:tabs>
    </w:pPr>
  </w:style>
  <w:style w:type="character" w:customStyle="1" w:styleId="HeaderChar">
    <w:name w:val="Header Char"/>
    <w:link w:val="Header"/>
    <w:rsid w:val="00D46661"/>
    <w:rPr>
      <w:sz w:val="24"/>
      <w:szCs w:val="24"/>
    </w:rPr>
  </w:style>
  <w:style w:type="character" w:customStyle="1" w:styleId="InitialStyle">
    <w:name w:val="InitialStyle"/>
    <w:rsid w:val="000708C5"/>
    <w:rPr>
      <w:rFonts w:ascii="Courier New" w:hAnsi="Courier New" w:cs="Courier New" w:hint="default"/>
      <w:color w:val="auto"/>
      <w:spacing w:val="0"/>
      <w:sz w:val="24"/>
    </w:rPr>
  </w:style>
  <w:style w:type="character" w:styleId="HTMLCode">
    <w:name w:val="HTML Code"/>
    <w:uiPriority w:val="99"/>
    <w:unhideWhenUsed/>
    <w:rsid w:val="000708C5"/>
    <w:rPr>
      <w:rFonts w:ascii="Courier New" w:eastAsia="Times New Roman" w:hAnsi="Courier New" w:cs="Courier New"/>
      <w:sz w:val="20"/>
      <w:szCs w:val="20"/>
    </w:rPr>
  </w:style>
  <w:style w:type="character" w:styleId="CommentReference">
    <w:name w:val="annotation reference"/>
    <w:uiPriority w:val="99"/>
    <w:rsid w:val="00297F84"/>
    <w:rPr>
      <w:sz w:val="16"/>
      <w:szCs w:val="16"/>
    </w:rPr>
  </w:style>
  <w:style w:type="paragraph" w:styleId="CommentText">
    <w:name w:val="annotation text"/>
    <w:basedOn w:val="Normal"/>
    <w:link w:val="CommentTextChar"/>
    <w:uiPriority w:val="99"/>
    <w:rsid w:val="00297F84"/>
    <w:rPr>
      <w:sz w:val="20"/>
      <w:szCs w:val="20"/>
    </w:rPr>
  </w:style>
  <w:style w:type="character" w:customStyle="1" w:styleId="CommentTextChar">
    <w:name w:val="Comment Text Char"/>
    <w:basedOn w:val="DefaultParagraphFont"/>
    <w:link w:val="CommentText"/>
    <w:uiPriority w:val="99"/>
    <w:rsid w:val="00297F84"/>
  </w:style>
  <w:style w:type="paragraph" w:styleId="CommentSubject">
    <w:name w:val="annotation subject"/>
    <w:basedOn w:val="CommentText"/>
    <w:next w:val="CommentText"/>
    <w:link w:val="CommentSubjectChar"/>
    <w:rsid w:val="00297F84"/>
    <w:rPr>
      <w:b/>
      <w:bCs/>
    </w:rPr>
  </w:style>
  <w:style w:type="character" w:customStyle="1" w:styleId="CommentSubjectChar">
    <w:name w:val="Comment Subject Char"/>
    <w:link w:val="CommentSubject"/>
    <w:rsid w:val="00297F84"/>
    <w:rPr>
      <w:b/>
      <w:bCs/>
    </w:rPr>
  </w:style>
  <w:style w:type="character" w:styleId="UnresolvedMention">
    <w:name w:val="Unresolved Mention"/>
    <w:uiPriority w:val="99"/>
    <w:semiHidden/>
    <w:unhideWhenUsed/>
    <w:rsid w:val="00700B9D"/>
    <w:rPr>
      <w:color w:val="605E5C"/>
      <w:shd w:val="clear" w:color="auto" w:fill="E1DFDD"/>
    </w:rPr>
  </w:style>
  <w:style w:type="paragraph" w:styleId="Revision">
    <w:name w:val="Revision"/>
    <w:hidden/>
    <w:uiPriority w:val="99"/>
    <w:semiHidden/>
    <w:rsid w:val="00D94CF2"/>
    <w:rPr>
      <w:sz w:val="24"/>
      <w:szCs w:val="24"/>
    </w:rPr>
  </w:style>
  <w:style w:type="paragraph" w:customStyle="1" w:styleId="tabbed1">
    <w:name w:val="tabbed 1"/>
    <w:basedOn w:val="Normal"/>
    <w:rsid w:val="00651CA8"/>
    <w:pPr>
      <w:numPr>
        <w:numId w:val="20"/>
      </w:numPr>
      <w:spacing w:after="240"/>
      <w:outlineLvl w:val="0"/>
    </w:pPr>
  </w:style>
  <w:style w:type="paragraph" w:customStyle="1" w:styleId="tabbed2">
    <w:name w:val="tabbed 2"/>
    <w:basedOn w:val="Normal"/>
    <w:next w:val="Heading2"/>
    <w:rsid w:val="00651CA8"/>
    <w:pPr>
      <w:numPr>
        <w:ilvl w:val="1"/>
        <w:numId w:val="20"/>
      </w:numPr>
      <w:spacing w:after="240"/>
      <w:outlineLvl w:val="1"/>
    </w:pPr>
  </w:style>
  <w:style w:type="paragraph" w:customStyle="1" w:styleId="tabbed3">
    <w:name w:val="tabbed 3"/>
    <w:basedOn w:val="Normal"/>
    <w:next w:val="Heading3"/>
    <w:rsid w:val="00651CA8"/>
    <w:pPr>
      <w:numPr>
        <w:ilvl w:val="2"/>
        <w:numId w:val="20"/>
      </w:numPr>
      <w:spacing w:after="240"/>
      <w:outlineLvl w:val="2"/>
    </w:pPr>
  </w:style>
  <w:style w:type="paragraph" w:customStyle="1" w:styleId="tabbed4">
    <w:name w:val="tabbed 4"/>
    <w:basedOn w:val="Normal"/>
    <w:next w:val="Heading4"/>
    <w:rsid w:val="00651CA8"/>
    <w:pPr>
      <w:numPr>
        <w:ilvl w:val="3"/>
        <w:numId w:val="20"/>
      </w:numPr>
      <w:spacing w:after="240"/>
      <w:outlineLvl w:val="3"/>
    </w:pPr>
  </w:style>
  <w:style w:type="paragraph" w:customStyle="1" w:styleId="tabbed5">
    <w:name w:val="tabbed 5"/>
    <w:basedOn w:val="Normal"/>
    <w:next w:val="Heading5"/>
    <w:rsid w:val="00651CA8"/>
    <w:pPr>
      <w:numPr>
        <w:ilvl w:val="4"/>
        <w:numId w:val="20"/>
      </w:numPr>
      <w:spacing w:after="240"/>
      <w:outlineLvl w:val="4"/>
    </w:pPr>
  </w:style>
  <w:style w:type="paragraph" w:customStyle="1" w:styleId="tabbed6">
    <w:name w:val="tabbed 6"/>
    <w:basedOn w:val="Normal"/>
    <w:next w:val="Heading6"/>
    <w:rsid w:val="00651CA8"/>
    <w:pPr>
      <w:numPr>
        <w:ilvl w:val="5"/>
        <w:numId w:val="20"/>
      </w:numPr>
      <w:spacing w:after="240"/>
      <w:outlineLvl w:val="5"/>
    </w:pPr>
  </w:style>
  <w:style w:type="paragraph" w:customStyle="1" w:styleId="tabbed7">
    <w:name w:val="tabbed 7"/>
    <w:basedOn w:val="Normal"/>
    <w:next w:val="Heading7"/>
    <w:rsid w:val="00651CA8"/>
    <w:pPr>
      <w:numPr>
        <w:ilvl w:val="6"/>
        <w:numId w:val="20"/>
      </w:numPr>
      <w:spacing w:after="240"/>
      <w:outlineLvl w:val="6"/>
    </w:pPr>
  </w:style>
  <w:style w:type="paragraph" w:customStyle="1" w:styleId="tabbed8">
    <w:name w:val="tabbed 8"/>
    <w:basedOn w:val="Normal"/>
    <w:next w:val="Heading8"/>
    <w:rsid w:val="00651CA8"/>
    <w:pPr>
      <w:numPr>
        <w:ilvl w:val="7"/>
        <w:numId w:val="20"/>
      </w:numPr>
      <w:spacing w:after="240"/>
      <w:outlineLvl w:val="7"/>
    </w:pPr>
  </w:style>
  <w:style w:type="paragraph" w:customStyle="1" w:styleId="tabbed9">
    <w:name w:val="tabbed 9"/>
    <w:basedOn w:val="Normal"/>
    <w:next w:val="Heading9"/>
    <w:rsid w:val="00651CA8"/>
    <w:pPr>
      <w:numPr>
        <w:ilvl w:val="8"/>
        <w:numId w:val="20"/>
      </w:numPr>
      <w:spacing w:after="240"/>
      <w:outlineLvl w:val="8"/>
    </w:pPr>
  </w:style>
  <w:style w:type="character" w:customStyle="1" w:styleId="Heading2Char">
    <w:name w:val="Heading 2 Char"/>
    <w:link w:val="Heading2"/>
    <w:semiHidden/>
    <w:rsid w:val="00651CA8"/>
    <w:rPr>
      <w:rFonts w:ascii="Calibri Light" w:eastAsia="Times New Roman" w:hAnsi="Calibri Light" w:cs="Times New Roman"/>
      <w:b/>
      <w:bCs/>
      <w:i/>
      <w:iCs/>
      <w:sz w:val="28"/>
      <w:szCs w:val="28"/>
    </w:rPr>
  </w:style>
  <w:style w:type="character" w:customStyle="1" w:styleId="Heading3Char">
    <w:name w:val="Heading 3 Char"/>
    <w:link w:val="Heading3"/>
    <w:semiHidden/>
    <w:rsid w:val="00651CA8"/>
    <w:rPr>
      <w:rFonts w:ascii="Calibri Light" w:eastAsia="Times New Roman" w:hAnsi="Calibri Light" w:cs="Times New Roman"/>
      <w:b/>
      <w:bCs/>
      <w:sz w:val="26"/>
      <w:szCs w:val="26"/>
    </w:rPr>
  </w:style>
  <w:style w:type="character" w:customStyle="1" w:styleId="Heading4Char">
    <w:name w:val="Heading 4 Char"/>
    <w:link w:val="Heading4"/>
    <w:semiHidden/>
    <w:rsid w:val="00651CA8"/>
    <w:rPr>
      <w:rFonts w:ascii="Calibri" w:eastAsia="Times New Roman" w:hAnsi="Calibri" w:cs="Times New Roman"/>
      <w:b/>
      <w:bCs/>
      <w:sz w:val="28"/>
      <w:szCs w:val="28"/>
    </w:rPr>
  </w:style>
  <w:style w:type="character" w:customStyle="1" w:styleId="Heading5Char">
    <w:name w:val="Heading 5 Char"/>
    <w:link w:val="Heading5"/>
    <w:semiHidden/>
    <w:rsid w:val="00651CA8"/>
    <w:rPr>
      <w:rFonts w:ascii="Calibri" w:eastAsia="Times New Roman" w:hAnsi="Calibri" w:cs="Times New Roman"/>
      <w:b/>
      <w:bCs/>
      <w:i/>
      <w:iCs/>
      <w:sz w:val="26"/>
      <w:szCs w:val="26"/>
    </w:rPr>
  </w:style>
  <w:style w:type="character" w:customStyle="1" w:styleId="Heading6Char">
    <w:name w:val="Heading 6 Char"/>
    <w:link w:val="Heading6"/>
    <w:semiHidden/>
    <w:rsid w:val="00651CA8"/>
    <w:rPr>
      <w:rFonts w:ascii="Calibri" w:eastAsia="Times New Roman" w:hAnsi="Calibri" w:cs="Times New Roman"/>
      <w:b/>
      <w:bCs/>
      <w:sz w:val="22"/>
      <w:szCs w:val="22"/>
    </w:rPr>
  </w:style>
  <w:style w:type="character" w:customStyle="1" w:styleId="Heading7Char">
    <w:name w:val="Heading 7 Char"/>
    <w:link w:val="Heading7"/>
    <w:semiHidden/>
    <w:rsid w:val="00651CA8"/>
    <w:rPr>
      <w:rFonts w:ascii="Calibri" w:eastAsia="Times New Roman" w:hAnsi="Calibri" w:cs="Times New Roman"/>
      <w:sz w:val="24"/>
      <w:szCs w:val="24"/>
    </w:rPr>
  </w:style>
  <w:style w:type="character" w:customStyle="1" w:styleId="Heading8Char">
    <w:name w:val="Heading 8 Char"/>
    <w:link w:val="Heading8"/>
    <w:semiHidden/>
    <w:rsid w:val="00651CA8"/>
    <w:rPr>
      <w:rFonts w:ascii="Calibri" w:eastAsia="Times New Roman" w:hAnsi="Calibri" w:cs="Times New Roman"/>
      <w:i/>
      <w:iCs/>
      <w:sz w:val="24"/>
      <w:szCs w:val="24"/>
    </w:rPr>
  </w:style>
  <w:style w:type="character" w:customStyle="1" w:styleId="Heading9Char">
    <w:name w:val="Heading 9 Char"/>
    <w:link w:val="Heading9"/>
    <w:semiHidden/>
    <w:rsid w:val="00651CA8"/>
    <w:rPr>
      <w:rFonts w:ascii="Calibri Light" w:eastAsia="Times New Roman" w:hAnsi="Calibri Light" w:cs="Times New Roman"/>
      <w:sz w:val="22"/>
      <w:szCs w:val="22"/>
    </w:rPr>
  </w:style>
  <w:style w:type="table" w:styleId="TableGrid">
    <w:name w:val="Table Grid"/>
    <w:basedOn w:val="TableNormal"/>
    <w:uiPriority w:val="59"/>
    <w:rsid w:val="003309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98794D"/>
    <w:rPr>
      <w:color w:val="2B579A"/>
      <w:shd w:val="clear" w:color="auto" w:fill="E1DFDD"/>
    </w:rPr>
  </w:style>
  <w:style w:type="character" w:customStyle="1" w:styleId="Heading1Char">
    <w:name w:val="Heading 1 Char"/>
    <w:basedOn w:val="DefaultParagraphFont"/>
    <w:link w:val="Heading1"/>
    <w:rsid w:val="00C96F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96F9D"/>
    <w:pPr>
      <w:spacing w:line="259" w:lineRule="auto"/>
      <w:outlineLvl w:val="9"/>
    </w:pPr>
  </w:style>
  <w:style w:type="character" w:styleId="SubtleEmphasis">
    <w:name w:val="Subtle Emphasis"/>
    <w:basedOn w:val="DefaultParagraphFont"/>
    <w:uiPriority w:val="19"/>
    <w:qFormat/>
    <w:rsid w:val="00C96F9D"/>
    <w:rPr>
      <w:i/>
      <w:iCs/>
      <w:color w:val="404040" w:themeColor="text1" w:themeTint="BF"/>
    </w:rPr>
  </w:style>
  <w:style w:type="paragraph" w:styleId="TOC1">
    <w:name w:val="toc 1"/>
    <w:basedOn w:val="Normal"/>
    <w:next w:val="Normal"/>
    <w:autoRedefine/>
    <w:uiPriority w:val="39"/>
    <w:rsid w:val="00C96F9D"/>
    <w:pPr>
      <w:spacing w:after="100"/>
    </w:pPr>
  </w:style>
  <w:style w:type="character" w:styleId="FollowedHyperlink">
    <w:name w:val="FollowedHyperlink"/>
    <w:basedOn w:val="DefaultParagraphFont"/>
    <w:rsid w:val="00F46A0D"/>
    <w:rPr>
      <w:color w:val="954F72" w:themeColor="followedHyperlink"/>
      <w:u w:val="single"/>
    </w:rPr>
  </w:style>
  <w:style w:type="numbering" w:customStyle="1" w:styleId="CurrentList1">
    <w:name w:val="Current List1"/>
    <w:uiPriority w:val="99"/>
    <w:rsid w:val="00711B0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3206">
      <w:bodyDiv w:val="1"/>
      <w:marLeft w:val="0"/>
      <w:marRight w:val="0"/>
      <w:marTop w:val="0"/>
      <w:marBottom w:val="0"/>
      <w:divBdr>
        <w:top w:val="none" w:sz="0" w:space="0" w:color="auto"/>
        <w:left w:val="none" w:sz="0" w:space="0" w:color="auto"/>
        <w:bottom w:val="none" w:sz="0" w:space="0" w:color="auto"/>
        <w:right w:val="none" w:sz="0" w:space="0" w:color="auto"/>
      </w:divBdr>
      <w:divsChild>
        <w:div w:id="238371755">
          <w:marLeft w:val="0"/>
          <w:marRight w:val="0"/>
          <w:marTop w:val="0"/>
          <w:marBottom w:val="0"/>
          <w:divBdr>
            <w:top w:val="none" w:sz="0" w:space="0" w:color="auto"/>
            <w:left w:val="none" w:sz="0" w:space="0" w:color="auto"/>
            <w:bottom w:val="none" w:sz="0" w:space="0" w:color="auto"/>
            <w:right w:val="none" w:sz="0" w:space="0" w:color="auto"/>
          </w:divBdr>
        </w:div>
        <w:div w:id="725643305">
          <w:marLeft w:val="0"/>
          <w:marRight w:val="0"/>
          <w:marTop w:val="0"/>
          <w:marBottom w:val="0"/>
          <w:divBdr>
            <w:top w:val="none" w:sz="0" w:space="0" w:color="auto"/>
            <w:left w:val="none" w:sz="0" w:space="0" w:color="auto"/>
            <w:bottom w:val="none" w:sz="0" w:space="0" w:color="auto"/>
            <w:right w:val="none" w:sz="0" w:space="0" w:color="auto"/>
          </w:divBdr>
        </w:div>
        <w:div w:id="1037706114">
          <w:marLeft w:val="0"/>
          <w:marRight w:val="0"/>
          <w:marTop w:val="0"/>
          <w:marBottom w:val="0"/>
          <w:divBdr>
            <w:top w:val="none" w:sz="0" w:space="0" w:color="auto"/>
            <w:left w:val="none" w:sz="0" w:space="0" w:color="auto"/>
            <w:bottom w:val="none" w:sz="0" w:space="0" w:color="auto"/>
            <w:right w:val="none" w:sz="0" w:space="0" w:color="auto"/>
          </w:divBdr>
        </w:div>
        <w:div w:id="1193692432">
          <w:marLeft w:val="0"/>
          <w:marRight w:val="0"/>
          <w:marTop w:val="0"/>
          <w:marBottom w:val="0"/>
          <w:divBdr>
            <w:top w:val="none" w:sz="0" w:space="0" w:color="auto"/>
            <w:left w:val="none" w:sz="0" w:space="0" w:color="auto"/>
            <w:bottom w:val="none" w:sz="0" w:space="0" w:color="auto"/>
            <w:right w:val="none" w:sz="0" w:space="0" w:color="auto"/>
          </w:divBdr>
        </w:div>
        <w:div w:id="1816991553">
          <w:marLeft w:val="0"/>
          <w:marRight w:val="0"/>
          <w:marTop w:val="0"/>
          <w:marBottom w:val="0"/>
          <w:divBdr>
            <w:top w:val="none" w:sz="0" w:space="0" w:color="auto"/>
            <w:left w:val="none" w:sz="0" w:space="0" w:color="auto"/>
            <w:bottom w:val="none" w:sz="0" w:space="0" w:color="auto"/>
            <w:right w:val="none" w:sz="0" w:space="0" w:color="auto"/>
          </w:divBdr>
        </w:div>
        <w:div w:id="1890603758">
          <w:marLeft w:val="0"/>
          <w:marRight w:val="0"/>
          <w:marTop w:val="0"/>
          <w:marBottom w:val="0"/>
          <w:divBdr>
            <w:top w:val="none" w:sz="0" w:space="0" w:color="auto"/>
            <w:left w:val="none" w:sz="0" w:space="0" w:color="auto"/>
            <w:bottom w:val="none" w:sz="0" w:space="0" w:color="auto"/>
            <w:right w:val="none" w:sz="0" w:space="0" w:color="auto"/>
          </w:divBdr>
        </w:div>
      </w:divsChild>
    </w:div>
    <w:div w:id="391779342">
      <w:bodyDiv w:val="1"/>
      <w:marLeft w:val="0"/>
      <w:marRight w:val="0"/>
      <w:marTop w:val="0"/>
      <w:marBottom w:val="0"/>
      <w:divBdr>
        <w:top w:val="none" w:sz="0" w:space="0" w:color="auto"/>
        <w:left w:val="none" w:sz="0" w:space="0" w:color="auto"/>
        <w:bottom w:val="none" w:sz="0" w:space="0" w:color="auto"/>
        <w:right w:val="none" w:sz="0" w:space="0" w:color="auto"/>
      </w:divBdr>
    </w:div>
    <w:div w:id="1765303678">
      <w:bodyDiv w:val="1"/>
      <w:marLeft w:val="0"/>
      <w:marRight w:val="0"/>
      <w:marTop w:val="0"/>
      <w:marBottom w:val="0"/>
      <w:divBdr>
        <w:top w:val="none" w:sz="0" w:space="0" w:color="auto"/>
        <w:left w:val="none" w:sz="0" w:space="0" w:color="auto"/>
        <w:bottom w:val="none" w:sz="0" w:space="0" w:color="auto"/>
        <w:right w:val="none" w:sz="0" w:space="0" w:color="auto"/>
      </w:divBdr>
    </w:div>
    <w:div w:id="1854176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tpf.org/about-ctpf/governance" TargetMode="External"/><Relationship Id="rId18" Type="http://schemas.openxmlformats.org/officeDocument/2006/relationships/hyperlink" Target="http://www.calla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tpf.org" TargetMode="External"/><Relationship Id="rId2" Type="http://schemas.openxmlformats.org/officeDocument/2006/relationships/customXml" Target="../customXml/item2.xml"/><Relationship Id="rId16" Type="http://schemas.openxmlformats.org/officeDocument/2006/relationships/hyperlink" Target="mailto:CTPFPrivateEquity@call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callan.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tpf.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58aadd-001f-435e-a7ad-4904f2c9cbbe">
      <UserInfo>
        <DisplayName>Virgilio Calahong</DisplayName>
        <AccountId>12</AccountId>
        <AccountType/>
      </UserInfo>
      <UserInfo>
        <DisplayName>Becky Ziak Gonzales</DisplayName>
        <AccountId>13</AccountId>
        <AccountType/>
      </UserInfo>
      <UserInfo>
        <DisplayName>Fernando Vinzons</DisplayName>
        <AccountId>17</AccountId>
        <AccountType/>
      </UserInfo>
    </SharedWithUsers>
    <lcf76f155ced4ddcb4097134ff3c332f xmlns="c60d613b-829e-40e2-b795-93d24fc617e8">
      <Terms xmlns="http://schemas.microsoft.com/office/infopath/2007/PartnerControls"/>
    </lcf76f155ced4ddcb4097134ff3c332f>
    <TaxCatchAll xmlns="0258aadd-001f-435e-a7ad-4904f2c9cb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74827360CF3043AE519332EEE22973" ma:contentTypeVersion="15" ma:contentTypeDescription="Create a new document." ma:contentTypeScope="" ma:versionID="e691d408805b7e1805b5cdc723ce0518">
  <xsd:schema xmlns:xsd="http://www.w3.org/2001/XMLSchema" xmlns:xs="http://www.w3.org/2001/XMLSchema" xmlns:p="http://schemas.microsoft.com/office/2006/metadata/properties" xmlns:ns2="c60d613b-829e-40e2-b795-93d24fc617e8" xmlns:ns3="0258aadd-001f-435e-a7ad-4904f2c9cbbe" targetNamespace="http://schemas.microsoft.com/office/2006/metadata/properties" ma:root="true" ma:fieldsID="fe4478edb88ade1a006e3100aae56f09" ns2:_="" ns3:_="">
    <xsd:import namespace="c60d613b-829e-40e2-b795-93d24fc617e8"/>
    <xsd:import namespace="0258aadd-001f-435e-a7ad-4904f2c9c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613b-829e-40e2-b795-93d24fc6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8aadd-001f-435e-a7ad-4904f2c9c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80f475-3c64-441d-9057-5b96bb5bd60d}" ma:internalName="TaxCatchAll" ma:showField="CatchAllData" ma:web="0258aadd-001f-435e-a7ad-4904f2c9cb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6010F-3EA4-4449-A164-2B2DBA0150B5}">
  <ds:schemaRefs>
    <ds:schemaRef ds:uri="http://schemas.microsoft.com/office/2006/metadata/properties"/>
    <ds:schemaRef ds:uri="http://schemas.microsoft.com/office/infopath/2007/PartnerControls"/>
    <ds:schemaRef ds:uri="0258aadd-001f-435e-a7ad-4904f2c9cbbe"/>
    <ds:schemaRef ds:uri="c60d613b-829e-40e2-b795-93d24fc617e8"/>
  </ds:schemaRefs>
</ds:datastoreItem>
</file>

<file path=customXml/itemProps2.xml><?xml version="1.0" encoding="utf-8"?>
<ds:datastoreItem xmlns:ds="http://schemas.openxmlformats.org/officeDocument/2006/customXml" ds:itemID="{6B890E76-ED43-4424-AE5B-B8B7D6A7D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613b-829e-40e2-b795-93d24fc617e8"/>
    <ds:schemaRef ds:uri="0258aadd-001f-435e-a7ad-4904f2c9c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67C92-0499-4D9A-B3EF-5646A62A3973}">
  <ds:schemaRefs>
    <ds:schemaRef ds:uri="http://schemas.openxmlformats.org/officeDocument/2006/bibliography"/>
  </ds:schemaRefs>
</ds:datastoreItem>
</file>

<file path=customXml/itemProps4.xml><?xml version="1.0" encoding="utf-8"?>
<ds:datastoreItem xmlns:ds="http://schemas.openxmlformats.org/officeDocument/2006/customXml" ds:itemID="{0E4F73B1-5A8D-4A32-A591-376AD2A9048C}">
  <ds:schemaRefs>
    <ds:schemaRef ds:uri="http://schemas.microsoft.com/office/2006/metadata/longProperties"/>
  </ds:schemaRefs>
</ds:datastoreItem>
</file>

<file path=customXml/itemProps5.xml><?xml version="1.0" encoding="utf-8"?>
<ds:datastoreItem xmlns:ds="http://schemas.openxmlformats.org/officeDocument/2006/customXml" ds:itemID="{1008EF04-D5B1-4FB8-9EF1-1B9BDEDD7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7923</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Chicago Teachers Pension Fund</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Ingram</dc:creator>
  <cp:keywords/>
  <dc:description/>
  <cp:lastModifiedBy>Fernando Vinzons</cp:lastModifiedBy>
  <cp:revision>4</cp:revision>
  <cp:lastPrinted>2024-04-11T21:18:00Z</cp:lastPrinted>
  <dcterms:created xsi:type="dcterms:W3CDTF">2025-08-22T20:04:00Z</dcterms:created>
  <dcterms:modified xsi:type="dcterms:W3CDTF">2025-08-25T16:59:00Z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92</vt:lpwstr>
  </property>
  <property fmtid="{D5CDD505-2E9C-101B-9397-08002B2CF9AE}" pid="3" name="File Date">
    <vt:lpwstr>2009-09-24T13:10:00Z</vt:lpwstr>
  </property>
  <property fmtid="{D5CDD505-2E9C-101B-9397-08002B2CF9AE}" pid="4" name="Document Type">
    <vt:lpwstr>RFP - Manager</vt:lpwstr>
  </property>
  <property fmtid="{D5CDD505-2E9C-101B-9397-08002B2CF9AE}" pid="5" name="SPSDescription">
    <vt:lpwstr/>
  </property>
  <property fmtid="{D5CDD505-2E9C-101B-9397-08002B2CF9AE}" pid="6" name="Status">
    <vt:lpwstr>Draft</vt:lpwstr>
  </property>
  <property fmtid="{D5CDD505-2E9C-101B-9397-08002B2CF9AE}" pid="7" name="display_urn:schemas-microsoft-com:office:office#SharedWithUsers">
    <vt:lpwstr>Becky Ziak Gonzales</vt:lpwstr>
  </property>
  <property fmtid="{D5CDD505-2E9C-101B-9397-08002B2CF9AE}" pid="8" name="SharedWithUsers">
    <vt:lpwstr>21;#Becky Ziak Gonzales</vt:lpwstr>
  </property>
  <property fmtid="{D5CDD505-2E9C-101B-9397-08002B2CF9AE}" pid="9" name="ContentTypeId">
    <vt:lpwstr>0x010100B074827360CF3043AE519332EEE22973</vt:lpwstr>
  </property>
  <property fmtid="{D5CDD505-2E9C-101B-9397-08002B2CF9AE}" pid="10" name="MediaServiceImageTags">
    <vt:lpwstr/>
  </property>
</Properties>
</file>